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7DFD6" w14:textId="77777777" w:rsidR="006F53E2" w:rsidRPr="00D51253" w:rsidRDefault="006F53E2" w:rsidP="005277B0"/>
    <w:p w14:paraId="6CDE3313" w14:textId="77777777" w:rsidR="005277B0" w:rsidRPr="00D51253" w:rsidRDefault="005277B0" w:rsidP="005277B0">
      <w:pPr>
        <w:spacing w:after="240"/>
        <w:jc w:val="center"/>
        <w:rPr>
          <w:b/>
          <w:bCs/>
          <w:u w:val="single"/>
        </w:rPr>
      </w:pPr>
      <w:r w:rsidRPr="00D51253">
        <w:rPr>
          <w:b/>
          <w:bCs/>
          <w:u w:val="single"/>
        </w:rPr>
        <w:t>Immigration Enforcement Response Policy</w:t>
      </w:r>
    </w:p>
    <w:p w14:paraId="235A3F96" w14:textId="77777777" w:rsidR="005277B0" w:rsidRPr="00891CD1" w:rsidRDefault="005277B0" w:rsidP="005277B0">
      <w:pPr>
        <w:pStyle w:val="Heading1"/>
        <w:rPr>
          <w:color w:val="auto"/>
        </w:rPr>
      </w:pPr>
      <w:r w:rsidRPr="00891CD1">
        <w:rPr>
          <w:color w:val="auto"/>
        </w:rPr>
        <w:t>I</w:t>
      </w:r>
      <w:r w:rsidRPr="00891CD1">
        <w:rPr>
          <w:color w:val="auto"/>
        </w:rPr>
        <w:tab/>
        <w:t>Purpose</w:t>
      </w:r>
    </w:p>
    <w:p w14:paraId="18864C66" w14:textId="77777777" w:rsidR="005277B0" w:rsidRPr="00D51253" w:rsidRDefault="005277B0" w:rsidP="00CB7724">
      <w:pPr>
        <w:pStyle w:val="ListParagraph"/>
        <w:numPr>
          <w:ilvl w:val="0"/>
          <w:numId w:val="1"/>
        </w:numPr>
        <w:ind w:left="1620" w:hanging="540"/>
      </w:pPr>
      <w:r w:rsidRPr="00D51253">
        <w:t>The purpose of this Immigration Enforcement Response Policy (“Policy”) is for the College of Southern Maryland (“College”) to implement the requirements of Maryland HB 1222, the Maryland Values Act, with respect to immigration enforcement activities that take place on College Property.</w:t>
      </w:r>
    </w:p>
    <w:p w14:paraId="732DA604" w14:textId="77777777" w:rsidR="005277B0" w:rsidRPr="00D51253" w:rsidRDefault="005277B0" w:rsidP="005277B0"/>
    <w:p w14:paraId="3946D3CD" w14:textId="77777777" w:rsidR="005277B0" w:rsidRPr="00891CD1" w:rsidRDefault="005277B0" w:rsidP="005277B0">
      <w:pPr>
        <w:pStyle w:val="Heading1"/>
        <w:rPr>
          <w:color w:val="auto"/>
        </w:rPr>
      </w:pPr>
      <w:r w:rsidRPr="00891CD1">
        <w:rPr>
          <w:color w:val="auto"/>
        </w:rPr>
        <w:t>II</w:t>
      </w:r>
      <w:r w:rsidRPr="00891CD1">
        <w:rPr>
          <w:color w:val="auto"/>
        </w:rPr>
        <w:tab/>
        <w:t>Scope and Applicability</w:t>
      </w:r>
    </w:p>
    <w:p w14:paraId="1F019A7F" w14:textId="77777777" w:rsidR="005277B0" w:rsidRPr="00D51253" w:rsidRDefault="005277B0" w:rsidP="00CB7724">
      <w:pPr>
        <w:pStyle w:val="ListParagraph"/>
        <w:numPr>
          <w:ilvl w:val="0"/>
          <w:numId w:val="3"/>
        </w:numPr>
        <w:ind w:left="1620" w:hanging="540"/>
      </w:pPr>
      <w:r w:rsidRPr="00D51253">
        <w:t xml:space="preserve">This Policy applies to Employees, Students, and Visitors. </w:t>
      </w:r>
    </w:p>
    <w:p w14:paraId="1B90D015" w14:textId="77777777" w:rsidR="005277B0" w:rsidRPr="00D51253" w:rsidRDefault="005277B0" w:rsidP="005277B0"/>
    <w:p w14:paraId="1D8B7638" w14:textId="77777777" w:rsidR="005277B0" w:rsidRPr="00891CD1" w:rsidRDefault="005277B0" w:rsidP="005277B0">
      <w:pPr>
        <w:pStyle w:val="Heading1"/>
        <w:rPr>
          <w:color w:val="auto"/>
        </w:rPr>
      </w:pPr>
      <w:r w:rsidRPr="00891CD1">
        <w:rPr>
          <w:color w:val="auto"/>
        </w:rPr>
        <w:t>III</w:t>
      </w:r>
      <w:r w:rsidRPr="00891CD1">
        <w:rPr>
          <w:color w:val="auto"/>
        </w:rPr>
        <w:tab/>
        <w:t>Definitions</w:t>
      </w:r>
    </w:p>
    <w:p w14:paraId="492A64F0" w14:textId="77777777" w:rsidR="005277B0" w:rsidRPr="00D51253" w:rsidRDefault="005277B0" w:rsidP="00CB7724">
      <w:pPr>
        <w:pStyle w:val="ListParagraph"/>
        <w:numPr>
          <w:ilvl w:val="0"/>
          <w:numId w:val="4"/>
        </w:numPr>
        <w:ind w:left="1620" w:hanging="540"/>
      </w:pPr>
      <w:r w:rsidRPr="00D51253">
        <w:rPr>
          <w:b/>
          <w:bCs/>
        </w:rPr>
        <w:t>Administrative warrant</w:t>
      </w:r>
      <w:r w:rsidRPr="00D51253">
        <w:t xml:space="preserve"> means a warrant signed by an administrative judge, agency head, or officer used for civil or regulatory enforcement.</w:t>
      </w:r>
    </w:p>
    <w:p w14:paraId="7A6F349C" w14:textId="77777777" w:rsidR="005277B0" w:rsidRPr="00D51253" w:rsidRDefault="005277B0" w:rsidP="005277B0"/>
    <w:p w14:paraId="17423451" w14:textId="77777777" w:rsidR="005277B0" w:rsidRPr="00D51253" w:rsidRDefault="005277B0" w:rsidP="00CB7724">
      <w:pPr>
        <w:pStyle w:val="ListParagraph"/>
        <w:numPr>
          <w:ilvl w:val="0"/>
          <w:numId w:val="4"/>
        </w:numPr>
        <w:ind w:left="1620" w:hanging="540"/>
        <w:rPr>
          <w:b/>
          <w:bCs/>
        </w:rPr>
      </w:pPr>
      <w:r w:rsidRPr="00D51253">
        <w:rPr>
          <w:b/>
          <w:bCs/>
        </w:rPr>
        <w:t xml:space="preserve">College Property </w:t>
      </w:r>
      <w:r w:rsidRPr="00D51253">
        <w:t>means buildings, grounds, or property that is owned, leased, operated, or controlled by the College.</w:t>
      </w:r>
    </w:p>
    <w:p w14:paraId="61DDD3C7" w14:textId="77777777" w:rsidR="005277B0" w:rsidRPr="00D51253" w:rsidRDefault="005277B0" w:rsidP="005277B0"/>
    <w:p w14:paraId="161256A8" w14:textId="77777777" w:rsidR="005277B0" w:rsidRPr="00D51253" w:rsidRDefault="005277B0" w:rsidP="00CB7724">
      <w:pPr>
        <w:pStyle w:val="ListParagraph"/>
        <w:numPr>
          <w:ilvl w:val="0"/>
          <w:numId w:val="4"/>
        </w:numPr>
        <w:ind w:left="1620" w:hanging="540"/>
        <w:rPr>
          <w:b/>
          <w:bCs/>
        </w:rPr>
      </w:pPr>
      <w:r w:rsidRPr="00D51253">
        <w:rPr>
          <w:b/>
          <w:bCs/>
        </w:rPr>
        <w:t xml:space="preserve">Employee(s) </w:t>
      </w:r>
      <w:r w:rsidRPr="00D51253">
        <w:t>includes all faculty, staff, temporary employees, and contractual employees of the College.</w:t>
      </w:r>
    </w:p>
    <w:p w14:paraId="58932AF2" w14:textId="77777777" w:rsidR="005277B0" w:rsidRPr="00D51253" w:rsidRDefault="005277B0" w:rsidP="005277B0"/>
    <w:p w14:paraId="20E35D6F" w14:textId="77777777" w:rsidR="005277B0" w:rsidRPr="00D51253" w:rsidRDefault="005277B0" w:rsidP="00CB7724">
      <w:pPr>
        <w:pStyle w:val="ListParagraph"/>
        <w:numPr>
          <w:ilvl w:val="0"/>
          <w:numId w:val="4"/>
        </w:numPr>
        <w:ind w:left="1620" w:hanging="540"/>
        <w:rPr>
          <w:b/>
          <w:bCs/>
        </w:rPr>
      </w:pPr>
      <w:r w:rsidRPr="00D51253">
        <w:rPr>
          <w:b/>
          <w:bCs/>
        </w:rPr>
        <w:t xml:space="preserve">Exigent Circumstances </w:t>
      </w:r>
      <w:r w:rsidRPr="00D51253">
        <w:t>refers to emergency situations that require law enforcement to act immediately to address a threat to public safety, without pausing to obtain the prior approval from a judge that the Fourth Amendment to the U.S. Constitution would typically require. Exigent circumstances include the following: imminent risk of death, violence, or harm to a person or property; hot pursuit of a dangerous suspect; and the imminent risk of the destruction of evidence of a crime.</w:t>
      </w:r>
    </w:p>
    <w:p w14:paraId="4D8424CB" w14:textId="77777777" w:rsidR="005277B0" w:rsidRPr="00D51253" w:rsidRDefault="005277B0" w:rsidP="005277B0"/>
    <w:p w14:paraId="618465CC" w14:textId="45CABD3D" w:rsidR="005277B0" w:rsidRPr="00D51253" w:rsidRDefault="005277B0" w:rsidP="00CB7724">
      <w:pPr>
        <w:pStyle w:val="ListParagraph"/>
        <w:numPr>
          <w:ilvl w:val="0"/>
          <w:numId w:val="4"/>
        </w:numPr>
        <w:ind w:left="1620" w:hanging="540"/>
      </w:pPr>
      <w:bookmarkStart w:id="0" w:name="_Hlk212469354"/>
      <w:r w:rsidRPr="00D51253">
        <w:rPr>
          <w:b/>
          <w:bCs/>
        </w:rPr>
        <w:t>Federal Immigration Enforcement Officer</w:t>
      </w:r>
      <w:bookmarkEnd w:id="0"/>
      <w:r w:rsidRPr="00D51253">
        <w:rPr>
          <w:b/>
          <w:bCs/>
        </w:rPr>
        <w:t xml:space="preserve">(s) </w:t>
      </w:r>
      <w:r w:rsidRPr="00D51253">
        <w:t>means an employee of, or contracted staff operating under the authority of a federal department, agency, or office with valid identification who may make an arrest with or without a warrant for immigration-related violations of the Unites States Code. This includes ICE Agents.</w:t>
      </w:r>
    </w:p>
    <w:p w14:paraId="2F422C16" w14:textId="77777777" w:rsidR="005277B0" w:rsidRPr="00D51253" w:rsidRDefault="005277B0" w:rsidP="005277B0"/>
    <w:p w14:paraId="18A20DD4" w14:textId="77777777" w:rsidR="005277B0" w:rsidRPr="00D51253" w:rsidRDefault="005277B0" w:rsidP="00CB7724">
      <w:pPr>
        <w:pStyle w:val="ListParagraph"/>
        <w:numPr>
          <w:ilvl w:val="0"/>
          <w:numId w:val="4"/>
        </w:numPr>
        <w:ind w:left="1620" w:hanging="540"/>
        <w:rPr>
          <w:b/>
          <w:bCs/>
        </w:rPr>
      </w:pPr>
      <w:r w:rsidRPr="00D51253">
        <w:rPr>
          <w:b/>
          <w:bCs/>
        </w:rPr>
        <w:t xml:space="preserve">ICE Agent(s) </w:t>
      </w:r>
      <w:r w:rsidRPr="00D51253">
        <w:t>means a law enforcement officer of the U.S. Immigration and Customs Enforcement (ICE), a federal agency under the Department of Homeland Security tasked with enforcing U.S. immigration and customs laws.</w:t>
      </w:r>
    </w:p>
    <w:p w14:paraId="1BF93C95" w14:textId="77777777" w:rsidR="005277B0" w:rsidRPr="00D51253" w:rsidRDefault="005277B0" w:rsidP="005277B0"/>
    <w:p w14:paraId="4395ED4E" w14:textId="77777777" w:rsidR="005277B0" w:rsidRPr="00D51253" w:rsidRDefault="005277B0" w:rsidP="00CB7724">
      <w:pPr>
        <w:pStyle w:val="ListParagraph"/>
        <w:numPr>
          <w:ilvl w:val="0"/>
          <w:numId w:val="4"/>
        </w:numPr>
        <w:ind w:left="1620" w:hanging="540"/>
        <w:rPr>
          <w:b/>
          <w:bCs/>
        </w:rPr>
      </w:pPr>
      <w:r w:rsidRPr="00D51253">
        <w:rPr>
          <w:b/>
          <w:bCs/>
        </w:rPr>
        <w:t>Immigration Enforcement Activity</w:t>
      </w:r>
      <w:r w:rsidRPr="00D51253">
        <w:t xml:space="preserve"> means federal immigration enforcement actions by federal immigration enforcement officers.</w:t>
      </w:r>
    </w:p>
    <w:p w14:paraId="69BDA69F" w14:textId="77777777" w:rsidR="005277B0" w:rsidRPr="00D51253" w:rsidRDefault="005277B0" w:rsidP="005277B0"/>
    <w:p w14:paraId="4D6BEB2D" w14:textId="08DF005F" w:rsidR="005277B0" w:rsidRPr="00D51253" w:rsidRDefault="005277B0" w:rsidP="00CB7724">
      <w:pPr>
        <w:pStyle w:val="ListParagraph"/>
        <w:numPr>
          <w:ilvl w:val="0"/>
          <w:numId w:val="4"/>
        </w:numPr>
        <w:ind w:left="1620" w:hanging="540"/>
        <w:rPr>
          <w:b/>
          <w:bCs/>
        </w:rPr>
      </w:pPr>
      <w:r w:rsidRPr="00D51253">
        <w:rPr>
          <w:b/>
          <w:bCs/>
        </w:rPr>
        <w:lastRenderedPageBreak/>
        <w:t xml:space="preserve">Judicial Warrant </w:t>
      </w:r>
      <w:r w:rsidRPr="00D51253">
        <w:t xml:space="preserve">means a judicial warrant signed by a federal judge or magistrate in accordance with the Fourth Amendment of the U.S. Constitution used </w:t>
      </w:r>
      <w:r w:rsidR="00C747C0" w:rsidRPr="00D51253">
        <w:t>for criminal</w:t>
      </w:r>
      <w:r w:rsidRPr="00D51253">
        <w:t xml:space="preserve"> investigation or to authorize the search of private property, to seize evidence, or to arrest a suspect.</w:t>
      </w:r>
    </w:p>
    <w:p w14:paraId="4029FCCE" w14:textId="77777777" w:rsidR="005277B0" w:rsidRPr="00D51253" w:rsidRDefault="005277B0" w:rsidP="005277B0"/>
    <w:p w14:paraId="5DB7175C" w14:textId="6E1DE6D8" w:rsidR="005277B0" w:rsidRPr="00D51253" w:rsidRDefault="005277B0" w:rsidP="00CB7724">
      <w:pPr>
        <w:pStyle w:val="ListParagraph"/>
        <w:numPr>
          <w:ilvl w:val="0"/>
          <w:numId w:val="4"/>
        </w:numPr>
        <w:ind w:left="1620" w:hanging="540"/>
        <w:rPr>
          <w:b/>
          <w:bCs/>
        </w:rPr>
      </w:pPr>
      <w:r w:rsidRPr="00D51253">
        <w:rPr>
          <w:b/>
          <w:bCs/>
        </w:rPr>
        <w:t xml:space="preserve">Private Spaces </w:t>
      </w:r>
      <w:r w:rsidRPr="00D51253">
        <w:t xml:space="preserve">means all classrooms; </w:t>
      </w:r>
      <w:r w:rsidR="00361E38" w:rsidRPr="00D51253">
        <w:t xml:space="preserve">laboratories; </w:t>
      </w:r>
      <w:r w:rsidRPr="00D51253">
        <w:t xml:space="preserve">computer labs; offices; office suites; testing center; tutoring rooms; workrooms; private events; athletic locker rooms; performance dressing rooms; counseling offices and </w:t>
      </w:r>
      <w:r w:rsidR="006E3057" w:rsidRPr="00D51253">
        <w:t>a</w:t>
      </w:r>
      <w:r w:rsidRPr="00D51253">
        <w:t xml:space="preserve">dministrative spaces; </w:t>
      </w:r>
      <w:r w:rsidRPr="00891CD1">
        <w:t>athletic</w:t>
      </w:r>
      <w:r w:rsidR="00E771CA" w:rsidRPr="00891CD1">
        <w:t xml:space="preserve"> facilities except during athletic events open to the public; </w:t>
      </w:r>
      <w:r w:rsidR="00D367C2" w:rsidRPr="00891CD1">
        <w:t>training</w:t>
      </w:r>
      <w:r w:rsidRPr="00891CD1">
        <w:t xml:space="preserve"> facilities</w:t>
      </w:r>
      <w:r w:rsidR="009A0A9D" w:rsidRPr="00891CD1">
        <w:t>;</w:t>
      </w:r>
      <w:r w:rsidRPr="00891CD1">
        <w:t xml:space="preserve"> performance spaces</w:t>
      </w:r>
      <w:r w:rsidR="00E771CA" w:rsidRPr="00891CD1">
        <w:t xml:space="preserve"> except during performance events open to the public</w:t>
      </w:r>
      <w:r w:rsidRPr="00D51253">
        <w:t xml:space="preserve">; and areas </w:t>
      </w:r>
      <w:r w:rsidRPr="00891CD1">
        <w:t xml:space="preserve">that are </w:t>
      </w:r>
      <w:r w:rsidR="009A0A9D" w:rsidRPr="00891CD1">
        <w:t>either locked</w:t>
      </w:r>
      <w:r w:rsidR="009A0A9D" w:rsidRPr="00D51253">
        <w:t xml:space="preserve"> or </w:t>
      </w:r>
      <w:r w:rsidRPr="00D51253">
        <w:t>designated by signage as Private Spaces.</w:t>
      </w:r>
      <w:r w:rsidRPr="00D51253">
        <w:rPr>
          <w:b/>
          <w:bCs/>
        </w:rPr>
        <w:t xml:space="preserve"> </w:t>
      </w:r>
    </w:p>
    <w:p w14:paraId="54080EBF" w14:textId="77777777" w:rsidR="005277B0" w:rsidRPr="00D51253" w:rsidRDefault="005277B0" w:rsidP="005277B0"/>
    <w:p w14:paraId="542A858F" w14:textId="7FA88415" w:rsidR="005277B0" w:rsidRPr="00D51253" w:rsidRDefault="005277B0" w:rsidP="00CB7724">
      <w:pPr>
        <w:pStyle w:val="ListParagraph"/>
        <w:numPr>
          <w:ilvl w:val="0"/>
          <w:numId w:val="4"/>
        </w:numPr>
        <w:ind w:left="1620" w:hanging="540"/>
        <w:rPr>
          <w:b/>
          <w:bCs/>
        </w:rPr>
      </w:pPr>
      <w:r w:rsidRPr="00D51253">
        <w:rPr>
          <w:b/>
          <w:bCs/>
        </w:rPr>
        <w:t xml:space="preserve">Public Spaces </w:t>
      </w:r>
      <w:r w:rsidRPr="00D51253">
        <w:t xml:space="preserve">means cafeteria; college store; library (excluding </w:t>
      </w:r>
      <w:r w:rsidR="00E234BB" w:rsidRPr="00D51253">
        <w:t>employee</w:t>
      </w:r>
      <w:r w:rsidRPr="00D51253">
        <w:t xml:space="preserve"> offices; limited access locations such as archives; and meeting rooms and/or conference rooms during use); campus grounds and sidewalks; </w:t>
      </w:r>
      <w:r w:rsidR="00D51253" w:rsidRPr="00891CD1">
        <w:t>athletic facilities during athletic events open to the public; performance spaces during performance events open to the public</w:t>
      </w:r>
      <w:r w:rsidR="00D51253" w:rsidRPr="00D51253">
        <w:t xml:space="preserve">; </w:t>
      </w:r>
      <w:r w:rsidRPr="00891CD1">
        <w:t>hallways and building lobbies</w:t>
      </w:r>
      <w:r w:rsidRPr="00D51253">
        <w:t>; parking lots; public events; and free speech areas.</w:t>
      </w:r>
    </w:p>
    <w:p w14:paraId="7E52A66C" w14:textId="77777777" w:rsidR="005277B0" w:rsidRPr="00D51253" w:rsidRDefault="005277B0" w:rsidP="005277B0"/>
    <w:p w14:paraId="43C77784" w14:textId="77777777" w:rsidR="005277B0" w:rsidRPr="00D51253" w:rsidRDefault="005277B0" w:rsidP="00CB7724">
      <w:pPr>
        <w:pStyle w:val="ListParagraph"/>
        <w:numPr>
          <w:ilvl w:val="0"/>
          <w:numId w:val="4"/>
        </w:numPr>
        <w:ind w:left="1620" w:hanging="540"/>
        <w:rPr>
          <w:b/>
          <w:bCs/>
        </w:rPr>
      </w:pPr>
      <w:r w:rsidRPr="00D51253">
        <w:rPr>
          <w:b/>
          <w:bCs/>
        </w:rPr>
        <w:t xml:space="preserve">Student </w:t>
      </w:r>
      <w:r w:rsidRPr="00D51253">
        <w:t>means an individual who is currently enrolled in classes at the College, including credit or non-credit bearing classes and seeking credit through prior learning assessments, students who are registered for a future term, applicants for admission to the College, and individuals who have applied and been accepted to the College but have not yet registered for a term.</w:t>
      </w:r>
    </w:p>
    <w:p w14:paraId="5640ED93" w14:textId="77777777" w:rsidR="005277B0" w:rsidRPr="00D51253" w:rsidRDefault="005277B0" w:rsidP="005277B0"/>
    <w:p w14:paraId="13E70C74" w14:textId="77777777" w:rsidR="005277B0" w:rsidRPr="00D51253" w:rsidRDefault="005277B0" w:rsidP="00CB7724">
      <w:pPr>
        <w:pStyle w:val="ListParagraph"/>
        <w:numPr>
          <w:ilvl w:val="0"/>
          <w:numId w:val="4"/>
        </w:numPr>
        <w:ind w:left="1620" w:hanging="540"/>
      </w:pPr>
      <w:r w:rsidRPr="00D51253">
        <w:rPr>
          <w:b/>
          <w:bCs/>
        </w:rPr>
        <w:t xml:space="preserve">Visitor </w:t>
      </w:r>
      <w:r w:rsidRPr="00D51253">
        <w:t xml:space="preserve">means any person who is not a </w:t>
      </w:r>
      <w:proofErr w:type="gramStart"/>
      <w:r w:rsidRPr="00D51253">
        <w:t>Student</w:t>
      </w:r>
      <w:proofErr w:type="gramEnd"/>
      <w:r w:rsidRPr="00D51253">
        <w:t xml:space="preserve"> or Employee of the College.</w:t>
      </w:r>
    </w:p>
    <w:p w14:paraId="21D56EC5" w14:textId="77777777" w:rsidR="005277B0" w:rsidRPr="00D51253" w:rsidRDefault="005277B0" w:rsidP="005277B0"/>
    <w:p w14:paraId="140750FD" w14:textId="77777777" w:rsidR="005277B0" w:rsidRPr="00891CD1" w:rsidRDefault="005277B0" w:rsidP="005277B0">
      <w:pPr>
        <w:pStyle w:val="Heading1"/>
        <w:rPr>
          <w:color w:val="auto"/>
        </w:rPr>
      </w:pPr>
      <w:r w:rsidRPr="00891CD1">
        <w:rPr>
          <w:color w:val="auto"/>
        </w:rPr>
        <w:t>IV</w:t>
      </w:r>
      <w:r w:rsidRPr="00891CD1">
        <w:rPr>
          <w:color w:val="auto"/>
        </w:rPr>
        <w:tab/>
        <w:t>Policy</w:t>
      </w:r>
    </w:p>
    <w:p w14:paraId="77BAB015" w14:textId="77777777" w:rsidR="005277B0" w:rsidRPr="00D51253" w:rsidRDefault="005277B0" w:rsidP="00CB7724">
      <w:pPr>
        <w:pStyle w:val="ListParagraph"/>
        <w:numPr>
          <w:ilvl w:val="0"/>
          <w:numId w:val="5"/>
        </w:numPr>
        <w:spacing w:after="240"/>
        <w:ind w:left="1620" w:hanging="547"/>
      </w:pPr>
      <w:r w:rsidRPr="00D51253">
        <w:t>The College strives to provide services to Students, Employees, and Visitors on College Property regardless of their immigration or citizenship status.</w:t>
      </w:r>
    </w:p>
    <w:p w14:paraId="3885DA27" w14:textId="77777777" w:rsidR="006E3057" w:rsidRPr="00D51253" w:rsidRDefault="006E3057" w:rsidP="006E3057">
      <w:pPr>
        <w:pStyle w:val="ListParagraph"/>
        <w:spacing w:after="240"/>
        <w:ind w:left="1267"/>
      </w:pPr>
    </w:p>
    <w:p w14:paraId="2260F4AF" w14:textId="6CF5C69B" w:rsidR="006E3057" w:rsidRPr="00D51253" w:rsidRDefault="005277B0" w:rsidP="00CB7724">
      <w:pPr>
        <w:pStyle w:val="ListParagraph"/>
        <w:numPr>
          <w:ilvl w:val="0"/>
          <w:numId w:val="5"/>
        </w:numPr>
        <w:spacing w:after="240"/>
        <w:ind w:left="1620" w:hanging="547"/>
      </w:pPr>
      <w:r w:rsidRPr="00D51253">
        <w:t xml:space="preserve">Access to Private Spaces on College Property is limited to authorized </w:t>
      </w:r>
      <w:r w:rsidR="00202DE6" w:rsidRPr="00D51253">
        <w:t>S</w:t>
      </w:r>
      <w:r w:rsidRPr="00D51253">
        <w:t xml:space="preserve">tudents and </w:t>
      </w:r>
      <w:r w:rsidR="00202DE6" w:rsidRPr="00D51253">
        <w:t>E</w:t>
      </w:r>
      <w:r w:rsidRPr="00D51253">
        <w:t>mployees and invited guests.</w:t>
      </w:r>
    </w:p>
    <w:p w14:paraId="5BFA0A10" w14:textId="77777777" w:rsidR="006E3057" w:rsidRPr="00D51253" w:rsidRDefault="006E3057" w:rsidP="006E3057">
      <w:pPr>
        <w:pStyle w:val="ListParagraph"/>
        <w:spacing w:after="240"/>
        <w:ind w:left="1267"/>
      </w:pPr>
    </w:p>
    <w:p w14:paraId="027486BE" w14:textId="7DA27BBB" w:rsidR="00CB7724" w:rsidRPr="00D51253" w:rsidRDefault="005277B0" w:rsidP="00CB7724">
      <w:pPr>
        <w:pStyle w:val="ListParagraph"/>
        <w:numPr>
          <w:ilvl w:val="0"/>
          <w:numId w:val="5"/>
        </w:numPr>
        <w:spacing w:after="240"/>
        <w:ind w:left="1627" w:hanging="547"/>
        <w:contextualSpacing w:val="0"/>
      </w:pPr>
      <w:r w:rsidRPr="00D51253">
        <w:t>The College does not consent to the conduct of civil Immigration Enforcement Activities on College Property</w:t>
      </w:r>
      <w:r w:rsidR="00D367C2" w:rsidRPr="00D51253">
        <w:t xml:space="preserve"> in the absence of a valid warrant</w:t>
      </w:r>
      <w:r w:rsidRPr="00D51253">
        <w:t xml:space="preserve">. </w:t>
      </w:r>
    </w:p>
    <w:p w14:paraId="07A1FD94" w14:textId="77777777" w:rsidR="005277B0" w:rsidRPr="00D51253" w:rsidRDefault="005277B0" w:rsidP="00CB7724">
      <w:pPr>
        <w:pStyle w:val="ListParagraph"/>
        <w:numPr>
          <w:ilvl w:val="0"/>
          <w:numId w:val="5"/>
        </w:numPr>
        <w:spacing w:after="240"/>
        <w:ind w:left="1627" w:hanging="547"/>
        <w:contextualSpacing w:val="0"/>
      </w:pPr>
      <w:r w:rsidRPr="00D51253">
        <w:t>The College does not authorize any person seeking to enforce the immigration laws to enter Private Spaces, except pursuant to a Judicial Warrant or where Exigent Circumstances require such access.</w:t>
      </w:r>
    </w:p>
    <w:p w14:paraId="6C89CEBC" w14:textId="79494347" w:rsidR="005277B0" w:rsidRPr="00D51253" w:rsidRDefault="005D4F70" w:rsidP="00CB7724">
      <w:pPr>
        <w:pStyle w:val="ListParagraph"/>
        <w:numPr>
          <w:ilvl w:val="0"/>
          <w:numId w:val="5"/>
        </w:numPr>
        <w:spacing w:after="240"/>
        <w:ind w:left="1627" w:hanging="547"/>
        <w:contextualSpacing w:val="0"/>
      </w:pPr>
      <w:bookmarkStart w:id="1" w:name="_Hlk212553818"/>
      <w:r w:rsidRPr="00891CD1">
        <w:t>The Executive Director of Public Safety and Preparedness</w:t>
      </w:r>
      <w:r w:rsidR="005277B0" w:rsidRPr="00891CD1">
        <w:t xml:space="preserve"> </w:t>
      </w:r>
      <w:bookmarkEnd w:id="1"/>
      <w:r w:rsidR="004629B6" w:rsidRPr="00891CD1">
        <w:t xml:space="preserve">or </w:t>
      </w:r>
      <w:r w:rsidR="00202DE6" w:rsidRPr="00891CD1">
        <w:t>Sergeant</w:t>
      </w:r>
      <w:r w:rsidR="004629B6" w:rsidRPr="00891CD1">
        <w:t xml:space="preserve"> </w:t>
      </w:r>
      <w:r w:rsidR="005277B0" w:rsidRPr="00D51253">
        <w:t>shall be the primary point of contact for issues related to Immigration Enforcement Activities at the College.</w:t>
      </w:r>
    </w:p>
    <w:p w14:paraId="7DCCF66F" w14:textId="7D06BE1F" w:rsidR="005277B0" w:rsidRPr="00D51253" w:rsidRDefault="005277B0" w:rsidP="00CB7724">
      <w:pPr>
        <w:pStyle w:val="ListParagraph"/>
        <w:numPr>
          <w:ilvl w:val="0"/>
          <w:numId w:val="5"/>
        </w:numPr>
        <w:spacing w:after="240"/>
        <w:ind w:left="1627" w:hanging="547"/>
        <w:contextualSpacing w:val="0"/>
      </w:pPr>
      <w:r w:rsidRPr="00D51253">
        <w:lastRenderedPageBreak/>
        <w:t xml:space="preserve">If Federal Immigration Enforcement Officers appear at the College, </w:t>
      </w:r>
      <w:r w:rsidR="00E234BB" w:rsidRPr="00D51253">
        <w:t>employees</w:t>
      </w:r>
      <w:r w:rsidRPr="00D51253">
        <w:t xml:space="preserve"> should presume that they are engaged in Immigration Enforcement Activities. </w:t>
      </w:r>
      <w:r w:rsidR="00E234BB" w:rsidRPr="00D51253">
        <w:t xml:space="preserve">Employees </w:t>
      </w:r>
      <w:r w:rsidRPr="00D51253">
        <w:t>shall proceed as follows:</w:t>
      </w:r>
    </w:p>
    <w:p w14:paraId="4E338B1B" w14:textId="41DE270F" w:rsidR="005277B0" w:rsidRPr="00D51253" w:rsidRDefault="005277B0" w:rsidP="00CB7724">
      <w:pPr>
        <w:pStyle w:val="ListParagraph"/>
        <w:numPr>
          <w:ilvl w:val="0"/>
          <w:numId w:val="7"/>
        </w:numPr>
        <w:spacing w:after="240"/>
        <w:ind w:left="2520" w:hanging="540"/>
        <w:contextualSpacing w:val="0"/>
      </w:pPr>
      <w:r w:rsidRPr="00D51253">
        <w:t xml:space="preserve">Contact </w:t>
      </w:r>
      <w:r w:rsidR="005D4F70" w:rsidRPr="00891CD1">
        <w:t>the Executive Director of Public Safety and Preparedness</w:t>
      </w:r>
      <w:r w:rsidR="004629B6" w:rsidRPr="00891CD1">
        <w:t xml:space="preserve"> or </w:t>
      </w:r>
      <w:r w:rsidR="00202DE6" w:rsidRPr="00891CD1">
        <w:t>Sergeant</w:t>
      </w:r>
      <w:r w:rsidR="005D4F70" w:rsidRPr="00891CD1">
        <w:t xml:space="preserve"> </w:t>
      </w:r>
      <w:r w:rsidRPr="00D51253">
        <w:t xml:space="preserve">immediately. Ask the </w:t>
      </w:r>
      <w:bookmarkStart w:id="2" w:name="_Hlk212469632"/>
      <w:r w:rsidRPr="00D51253">
        <w:t xml:space="preserve">Federal Immigration Enforcement Officers </w:t>
      </w:r>
      <w:bookmarkEnd w:id="2"/>
      <w:r w:rsidRPr="00D51253">
        <w:t xml:space="preserve">to wait in a lobby or other </w:t>
      </w:r>
      <w:r w:rsidR="00187DF2" w:rsidRPr="00D51253">
        <w:t>P</w:t>
      </w:r>
      <w:r w:rsidRPr="00D51253">
        <w:t xml:space="preserve">ublic </w:t>
      </w:r>
      <w:r w:rsidR="00187DF2" w:rsidRPr="00D51253">
        <w:t>S</w:t>
      </w:r>
      <w:r w:rsidRPr="00D51253">
        <w:t>pace.</w:t>
      </w:r>
    </w:p>
    <w:p w14:paraId="1D40F041" w14:textId="1E539F5A" w:rsidR="005277B0" w:rsidRPr="00D51253" w:rsidRDefault="005277B0" w:rsidP="00CB7724">
      <w:pPr>
        <w:pStyle w:val="ListParagraph"/>
        <w:numPr>
          <w:ilvl w:val="0"/>
          <w:numId w:val="7"/>
        </w:numPr>
        <w:spacing w:after="240"/>
        <w:ind w:left="2520" w:hanging="540"/>
        <w:contextualSpacing w:val="0"/>
      </w:pPr>
      <w:r w:rsidRPr="00D51253">
        <w:t xml:space="preserve">If the Federal Immigration Enforcement Officers demand immediate access to </w:t>
      </w:r>
      <w:r w:rsidR="00214946" w:rsidRPr="00D51253">
        <w:t>P</w:t>
      </w:r>
      <w:r w:rsidRPr="00D51253">
        <w:t xml:space="preserve">rivate </w:t>
      </w:r>
      <w:r w:rsidR="00214946" w:rsidRPr="00D51253">
        <w:t>S</w:t>
      </w:r>
      <w:r w:rsidRPr="00D51253">
        <w:t xml:space="preserve">paces without waiting for </w:t>
      </w:r>
      <w:r w:rsidR="005D4F70" w:rsidRPr="00891CD1">
        <w:t>the Executive Director of Public Safety and Preparedness</w:t>
      </w:r>
      <w:r w:rsidRPr="00D51253">
        <w:t xml:space="preserve"> </w:t>
      </w:r>
      <w:r w:rsidR="009B0619" w:rsidRPr="00891CD1">
        <w:t xml:space="preserve">or </w:t>
      </w:r>
      <w:r w:rsidR="00202DE6" w:rsidRPr="00891CD1">
        <w:t>Sergeant</w:t>
      </w:r>
      <w:r w:rsidR="00B62790">
        <w:t>, employees</w:t>
      </w:r>
      <w:r w:rsidR="00891CD1">
        <w:t xml:space="preserve"> </w:t>
      </w:r>
      <w:proofErr w:type="gramStart"/>
      <w:r w:rsidRPr="00D51253">
        <w:t>shall</w:t>
      </w:r>
      <w:proofErr w:type="gramEnd"/>
      <w:r w:rsidRPr="00D51253">
        <w:t xml:space="preserve"> state that they do not consent to such access but should not attempt to stop or impede the officer. As promptly as possible, </w:t>
      </w:r>
      <w:r w:rsidR="00E234BB" w:rsidRPr="00D51253">
        <w:t>employees</w:t>
      </w:r>
      <w:r w:rsidRPr="00D51253">
        <w:t xml:space="preserve"> shall contact </w:t>
      </w:r>
      <w:r w:rsidR="004629B6" w:rsidRPr="00891CD1">
        <w:t xml:space="preserve">the Executive Director of Public Safety and Preparedness </w:t>
      </w:r>
      <w:r w:rsidR="009B0619" w:rsidRPr="00891CD1">
        <w:t xml:space="preserve">or </w:t>
      </w:r>
      <w:r w:rsidR="00202DE6" w:rsidRPr="00891CD1">
        <w:t>Sergeant</w:t>
      </w:r>
      <w:r w:rsidR="009B0619" w:rsidRPr="00891CD1">
        <w:t xml:space="preserve"> </w:t>
      </w:r>
      <w:r w:rsidRPr="00D51253">
        <w:t xml:space="preserve">and make a record of the incident for </w:t>
      </w:r>
      <w:bookmarkStart w:id="3" w:name="_Hlk212554071"/>
      <w:r w:rsidR="004629B6" w:rsidRPr="00891CD1">
        <w:t>the Executive Director of Public Safety and Preparedness</w:t>
      </w:r>
      <w:r w:rsidR="009B0619" w:rsidRPr="00891CD1">
        <w:t xml:space="preserve"> or </w:t>
      </w:r>
      <w:r w:rsidR="00202DE6" w:rsidRPr="00891CD1">
        <w:t>Sergeant</w:t>
      </w:r>
      <w:bookmarkEnd w:id="3"/>
      <w:r w:rsidR="004629B6" w:rsidRPr="00891CD1">
        <w:t xml:space="preserve">, </w:t>
      </w:r>
      <w:r w:rsidRPr="00D51253">
        <w:t xml:space="preserve">including notes about the verbal exchange with the Federal Immigration Enforcement Officers, identifying details about the Federal Immigration Enforcement Officers and their actions, any arrests or other results of those actions, and the identity of other witnesses. </w:t>
      </w:r>
    </w:p>
    <w:p w14:paraId="3FD384E8" w14:textId="0FE6A4F9" w:rsidR="005277B0" w:rsidRPr="00D51253" w:rsidRDefault="00891CD1" w:rsidP="00CB7724">
      <w:pPr>
        <w:pStyle w:val="ListParagraph"/>
        <w:numPr>
          <w:ilvl w:val="0"/>
          <w:numId w:val="7"/>
        </w:numPr>
        <w:spacing w:after="240"/>
        <w:ind w:left="2520" w:hanging="540"/>
        <w:contextualSpacing w:val="0"/>
      </w:pPr>
      <w:r>
        <w:t>Under</w:t>
      </w:r>
      <w:r w:rsidR="005277B0" w:rsidRPr="00D51253">
        <w:t xml:space="preserve"> no circumstances should </w:t>
      </w:r>
      <w:r w:rsidR="00E234BB" w:rsidRPr="00D51253">
        <w:t>employees</w:t>
      </w:r>
      <w:r w:rsidR="005277B0" w:rsidRPr="00D51253">
        <w:t xml:space="preserve"> interfere with the Federal Immigration Enforcement Officers, attempt to make them leave a </w:t>
      </w:r>
      <w:r w:rsidR="00CD0911" w:rsidRPr="00D51253">
        <w:t>P</w:t>
      </w:r>
      <w:r w:rsidR="005277B0" w:rsidRPr="00D51253">
        <w:t xml:space="preserve">ublic </w:t>
      </w:r>
      <w:r w:rsidR="00CD0911" w:rsidRPr="00D51253">
        <w:t>S</w:t>
      </w:r>
      <w:r w:rsidR="005277B0" w:rsidRPr="00D51253">
        <w:t>pace, attempt to conceal any person from the Federal Immigration Enforcement Officers</w:t>
      </w:r>
      <w:r>
        <w:t xml:space="preserve"> </w:t>
      </w:r>
      <w:r w:rsidR="005277B0" w:rsidRPr="00D51253">
        <w:t>or attempt to assist any person in evading them.</w:t>
      </w:r>
    </w:p>
    <w:p w14:paraId="4F8EF2F7" w14:textId="504FA890" w:rsidR="005277B0" w:rsidRPr="00D51253" w:rsidRDefault="004629B6" w:rsidP="00CB7724">
      <w:pPr>
        <w:pStyle w:val="ListParagraph"/>
        <w:numPr>
          <w:ilvl w:val="0"/>
          <w:numId w:val="5"/>
        </w:numPr>
        <w:spacing w:after="240"/>
        <w:ind w:left="1627" w:hanging="547"/>
        <w:contextualSpacing w:val="0"/>
      </w:pPr>
      <w:r w:rsidRPr="00891CD1">
        <w:t>The Executive Director of Public Safety and Preparedness</w:t>
      </w:r>
      <w:r w:rsidR="009B0619" w:rsidRPr="00891CD1">
        <w:t xml:space="preserve"> or </w:t>
      </w:r>
      <w:r w:rsidR="00202DE6" w:rsidRPr="00891CD1">
        <w:t>Sergeant</w:t>
      </w:r>
      <w:r w:rsidRPr="00891CD1">
        <w:t xml:space="preserve"> </w:t>
      </w:r>
      <w:r w:rsidR="005277B0" w:rsidRPr="00D51253">
        <w:t xml:space="preserve">shall make and maintain records of all immigration enforcement </w:t>
      </w:r>
      <w:proofErr w:type="gramStart"/>
      <w:r w:rsidR="005277B0" w:rsidRPr="00D51253">
        <w:t>activity</w:t>
      </w:r>
      <w:proofErr w:type="gramEnd"/>
      <w:r w:rsidR="005277B0" w:rsidRPr="00D51253">
        <w:t xml:space="preserve"> at the College.</w:t>
      </w:r>
      <w:r w:rsidR="005277B0" w:rsidRPr="00D51253">
        <w:tab/>
      </w:r>
    </w:p>
    <w:p w14:paraId="3A0BD668" w14:textId="49981B09" w:rsidR="005277B0" w:rsidRPr="00D51253" w:rsidRDefault="004629B6" w:rsidP="00CB7724">
      <w:pPr>
        <w:pStyle w:val="ListParagraph"/>
        <w:numPr>
          <w:ilvl w:val="0"/>
          <w:numId w:val="5"/>
        </w:numPr>
        <w:spacing w:after="240"/>
        <w:ind w:left="1627" w:hanging="547"/>
        <w:contextualSpacing w:val="0"/>
      </w:pPr>
      <w:r w:rsidRPr="00891CD1">
        <w:t xml:space="preserve">The Executive Director of Public Safety and Preparedness </w:t>
      </w:r>
      <w:r w:rsidR="009B0619" w:rsidRPr="00891CD1">
        <w:t xml:space="preserve">or </w:t>
      </w:r>
      <w:r w:rsidR="00202DE6" w:rsidRPr="00891CD1">
        <w:t>Sergeant</w:t>
      </w:r>
      <w:r w:rsidR="009B0619" w:rsidRPr="00891CD1">
        <w:t xml:space="preserve"> </w:t>
      </w:r>
      <w:r w:rsidR="005277B0" w:rsidRPr="00D51253">
        <w:t xml:space="preserve">shall request and record the following information from any </w:t>
      </w:r>
      <w:bookmarkStart w:id="4" w:name="_Hlk212470994"/>
      <w:r w:rsidR="005277B0" w:rsidRPr="00D51253">
        <w:t xml:space="preserve">Federal Immigration Enforcement Officers </w:t>
      </w:r>
      <w:bookmarkEnd w:id="4"/>
      <w:r w:rsidR="005277B0" w:rsidRPr="00D51253">
        <w:t xml:space="preserve">who appear at the College on immigration business: </w:t>
      </w:r>
    </w:p>
    <w:p w14:paraId="0EAE39AD" w14:textId="52BDDFE0" w:rsidR="005277B0" w:rsidRPr="00D51253" w:rsidRDefault="005277B0" w:rsidP="001A4F5F">
      <w:pPr>
        <w:pStyle w:val="ListParagraph"/>
        <w:numPr>
          <w:ilvl w:val="0"/>
          <w:numId w:val="9"/>
        </w:numPr>
        <w:spacing w:after="240"/>
        <w:ind w:left="2520" w:hanging="540"/>
        <w:contextualSpacing w:val="0"/>
      </w:pPr>
      <w:proofErr w:type="gramStart"/>
      <w:r w:rsidRPr="00D51253">
        <w:t>Name;</w:t>
      </w:r>
      <w:proofErr w:type="gramEnd"/>
    </w:p>
    <w:p w14:paraId="656D1888" w14:textId="1582A8D7" w:rsidR="005277B0" w:rsidRPr="00D51253" w:rsidRDefault="005277B0" w:rsidP="001A4F5F">
      <w:pPr>
        <w:pStyle w:val="ListParagraph"/>
        <w:numPr>
          <w:ilvl w:val="0"/>
          <w:numId w:val="9"/>
        </w:numPr>
        <w:spacing w:after="240"/>
        <w:ind w:left="2520" w:hanging="540"/>
        <w:contextualSpacing w:val="0"/>
      </w:pPr>
      <w:r w:rsidRPr="00D51253">
        <w:t xml:space="preserve">Badge number or other official identifying </w:t>
      </w:r>
      <w:proofErr w:type="gramStart"/>
      <w:r w:rsidRPr="00D51253">
        <w:t>information</w:t>
      </w:r>
      <w:r w:rsidR="00282E36">
        <w:t>;</w:t>
      </w:r>
      <w:proofErr w:type="gramEnd"/>
      <w:r w:rsidRPr="00D51253">
        <w:t xml:space="preserve"> </w:t>
      </w:r>
    </w:p>
    <w:p w14:paraId="7F3E3086" w14:textId="4FB69022" w:rsidR="005277B0" w:rsidRPr="00D51253" w:rsidRDefault="005277B0" w:rsidP="001A4F5F">
      <w:pPr>
        <w:pStyle w:val="ListParagraph"/>
        <w:numPr>
          <w:ilvl w:val="0"/>
          <w:numId w:val="9"/>
        </w:numPr>
        <w:spacing w:after="240"/>
        <w:ind w:left="2520" w:hanging="540"/>
        <w:contextualSpacing w:val="0"/>
      </w:pPr>
      <w:proofErr w:type="gramStart"/>
      <w:r w:rsidRPr="00D51253">
        <w:t>Agency;</w:t>
      </w:r>
      <w:proofErr w:type="gramEnd"/>
    </w:p>
    <w:p w14:paraId="7E385D66" w14:textId="20CBD373" w:rsidR="005277B0" w:rsidRPr="00D51253" w:rsidRDefault="005277B0" w:rsidP="001A4F5F">
      <w:pPr>
        <w:pStyle w:val="ListParagraph"/>
        <w:numPr>
          <w:ilvl w:val="0"/>
          <w:numId w:val="9"/>
        </w:numPr>
        <w:spacing w:after="240"/>
        <w:ind w:left="2520" w:hanging="540"/>
        <w:contextualSpacing w:val="0"/>
      </w:pPr>
      <w:r w:rsidRPr="00D51253">
        <w:t xml:space="preserve">Purpose of </w:t>
      </w:r>
      <w:proofErr w:type="gramStart"/>
      <w:r w:rsidRPr="00D51253">
        <w:t>visit;</w:t>
      </w:r>
      <w:proofErr w:type="gramEnd"/>
    </w:p>
    <w:p w14:paraId="3E518000" w14:textId="22E2D263" w:rsidR="005277B0" w:rsidRPr="00D51253" w:rsidRDefault="005277B0" w:rsidP="001A4F5F">
      <w:pPr>
        <w:pStyle w:val="ListParagraph"/>
        <w:numPr>
          <w:ilvl w:val="0"/>
          <w:numId w:val="9"/>
        </w:numPr>
        <w:spacing w:after="240"/>
        <w:ind w:left="2520" w:hanging="540"/>
        <w:contextualSpacing w:val="0"/>
      </w:pPr>
      <w:r w:rsidRPr="00D51253">
        <w:t>Proposed action to be taken at the College.</w:t>
      </w:r>
    </w:p>
    <w:p w14:paraId="711DF82E" w14:textId="1A8C7FD8" w:rsidR="005277B0" w:rsidRPr="00891CD1" w:rsidRDefault="005277B0" w:rsidP="001A4F5F">
      <w:pPr>
        <w:pStyle w:val="ListParagraph"/>
        <w:numPr>
          <w:ilvl w:val="0"/>
          <w:numId w:val="5"/>
        </w:numPr>
        <w:spacing w:after="240"/>
        <w:ind w:left="1620" w:hanging="547"/>
        <w:contextualSpacing w:val="0"/>
      </w:pPr>
      <w:r w:rsidRPr="00891CD1">
        <w:t xml:space="preserve">If a Federal Immigration Enforcement Officer requests access to </w:t>
      </w:r>
      <w:r w:rsidR="0005483F" w:rsidRPr="00891CD1">
        <w:t>P</w:t>
      </w:r>
      <w:r w:rsidRPr="00891CD1">
        <w:t xml:space="preserve">rivate </w:t>
      </w:r>
      <w:r w:rsidR="0005483F" w:rsidRPr="00891CD1">
        <w:t>S</w:t>
      </w:r>
      <w:r w:rsidRPr="00891CD1">
        <w:t xml:space="preserve">paces within the College </w:t>
      </w:r>
      <w:proofErr w:type="gramStart"/>
      <w:r w:rsidRPr="00891CD1">
        <w:t>in order to</w:t>
      </w:r>
      <w:proofErr w:type="gramEnd"/>
      <w:r w:rsidRPr="00891CD1">
        <w:t xml:space="preserve"> conduct enforcement action, </w:t>
      </w:r>
      <w:r w:rsidR="004629B6" w:rsidRPr="00891CD1">
        <w:t xml:space="preserve">the Executive </w:t>
      </w:r>
      <w:r w:rsidR="004629B6" w:rsidRPr="00891CD1">
        <w:lastRenderedPageBreak/>
        <w:t xml:space="preserve">Director of Public Safety and Preparedness </w:t>
      </w:r>
      <w:r w:rsidR="00D51253" w:rsidRPr="00891CD1">
        <w:t xml:space="preserve">or Sergeant </w:t>
      </w:r>
      <w:r w:rsidRPr="00891CD1">
        <w:t>may authorize such access only if the officer:</w:t>
      </w:r>
    </w:p>
    <w:p w14:paraId="5B0FEF24" w14:textId="3ED85F4C" w:rsidR="005277B0" w:rsidRPr="00D51253" w:rsidRDefault="005277B0" w:rsidP="001A4F5F">
      <w:pPr>
        <w:pStyle w:val="ListParagraph"/>
        <w:numPr>
          <w:ilvl w:val="0"/>
          <w:numId w:val="13"/>
        </w:numPr>
        <w:spacing w:after="240"/>
        <w:ind w:left="2520" w:hanging="540"/>
        <w:contextualSpacing w:val="0"/>
      </w:pPr>
      <w:r w:rsidRPr="00D51253">
        <w:t>asserts that Exigent Circumstances exist; or</w:t>
      </w:r>
    </w:p>
    <w:p w14:paraId="39B25947" w14:textId="03C91F5C" w:rsidR="005277B0" w:rsidRPr="00D51253" w:rsidRDefault="005277B0" w:rsidP="001A4F5F">
      <w:pPr>
        <w:pStyle w:val="ListParagraph"/>
        <w:numPr>
          <w:ilvl w:val="0"/>
          <w:numId w:val="13"/>
        </w:numPr>
        <w:spacing w:after="240"/>
        <w:ind w:left="2520" w:hanging="540"/>
        <w:contextualSpacing w:val="0"/>
      </w:pPr>
      <w:r w:rsidRPr="00D51253">
        <w:t xml:space="preserve">possesses a valid Judicial Warrant. </w:t>
      </w:r>
    </w:p>
    <w:p w14:paraId="4D18581F" w14:textId="46300670" w:rsidR="005277B0" w:rsidRPr="00D51253" w:rsidRDefault="005277B0" w:rsidP="001A4F5F">
      <w:pPr>
        <w:pStyle w:val="ListParagraph"/>
        <w:numPr>
          <w:ilvl w:val="0"/>
          <w:numId w:val="5"/>
        </w:numPr>
        <w:spacing w:after="240"/>
        <w:ind w:left="1620" w:hanging="540"/>
        <w:contextualSpacing w:val="0"/>
      </w:pPr>
      <w:r w:rsidRPr="00D51253">
        <w:t xml:space="preserve">To confirm the existence of a </w:t>
      </w:r>
      <w:r w:rsidRPr="00891CD1">
        <w:t>valid</w:t>
      </w:r>
      <w:r w:rsidRPr="00D51253">
        <w:t xml:space="preserve"> Judicial Warrant, </w:t>
      </w:r>
      <w:r w:rsidR="009B0619" w:rsidRPr="00891CD1">
        <w:t xml:space="preserve">the Executive Director of Public Safety and Preparedness or </w:t>
      </w:r>
      <w:r w:rsidR="00202DE6" w:rsidRPr="00891CD1">
        <w:t>Sergeant</w:t>
      </w:r>
      <w:r w:rsidR="009B0619" w:rsidRPr="00D51253">
        <w:t xml:space="preserve"> </w:t>
      </w:r>
      <w:r w:rsidRPr="00D51253">
        <w:t>shall:</w:t>
      </w:r>
    </w:p>
    <w:p w14:paraId="31F096E7" w14:textId="363DAB95" w:rsidR="005277B0" w:rsidRPr="00D51253" w:rsidRDefault="005277B0" w:rsidP="00EB6505">
      <w:pPr>
        <w:pStyle w:val="ListParagraph"/>
        <w:numPr>
          <w:ilvl w:val="0"/>
          <w:numId w:val="14"/>
        </w:numPr>
        <w:spacing w:after="240"/>
        <w:ind w:left="2534" w:hanging="547"/>
        <w:contextualSpacing w:val="0"/>
      </w:pPr>
      <w:r w:rsidRPr="00D51253">
        <w:t xml:space="preserve">Obtain a copy of the </w:t>
      </w:r>
      <w:proofErr w:type="gramStart"/>
      <w:r w:rsidRPr="00D51253">
        <w:t>document;</w:t>
      </w:r>
      <w:proofErr w:type="gramEnd"/>
    </w:p>
    <w:p w14:paraId="457F479B" w14:textId="2B73F2FC" w:rsidR="005277B0" w:rsidRPr="00D51253" w:rsidRDefault="005277B0" w:rsidP="00EB6505">
      <w:pPr>
        <w:pStyle w:val="ListParagraph"/>
        <w:numPr>
          <w:ilvl w:val="0"/>
          <w:numId w:val="14"/>
        </w:numPr>
        <w:spacing w:after="240"/>
        <w:ind w:left="2534" w:hanging="547"/>
        <w:contextualSpacing w:val="0"/>
      </w:pPr>
      <w:r w:rsidRPr="00D51253">
        <w:t xml:space="preserve">Confirm that the heading shows the document was issued by a </w:t>
      </w:r>
      <w:proofErr w:type="gramStart"/>
      <w:r w:rsidRPr="00D51253">
        <w:t>court;</w:t>
      </w:r>
      <w:proofErr w:type="gramEnd"/>
    </w:p>
    <w:p w14:paraId="53AD8468" w14:textId="3AF4861C" w:rsidR="005277B0" w:rsidRPr="00D51253" w:rsidRDefault="005277B0" w:rsidP="001A4F5F">
      <w:pPr>
        <w:pStyle w:val="ListParagraph"/>
        <w:numPr>
          <w:ilvl w:val="0"/>
          <w:numId w:val="13"/>
        </w:numPr>
        <w:spacing w:after="240"/>
        <w:ind w:left="2520" w:hanging="540"/>
        <w:contextualSpacing w:val="0"/>
      </w:pPr>
      <w:r w:rsidRPr="00D51253">
        <w:t xml:space="preserve">Confirm that a U.S. District Court Judge or Magistrate signed </w:t>
      </w:r>
      <w:proofErr w:type="gramStart"/>
      <w:r w:rsidRPr="00D51253">
        <w:t>it;</w:t>
      </w:r>
      <w:proofErr w:type="gramEnd"/>
    </w:p>
    <w:p w14:paraId="78304A95" w14:textId="350E8F9D" w:rsidR="005277B0" w:rsidRPr="00D51253" w:rsidRDefault="005277B0" w:rsidP="001A4F5F">
      <w:pPr>
        <w:pStyle w:val="ListParagraph"/>
        <w:numPr>
          <w:ilvl w:val="0"/>
          <w:numId w:val="13"/>
        </w:numPr>
        <w:spacing w:after="240"/>
        <w:ind w:left="2520" w:hanging="540"/>
        <w:contextualSpacing w:val="0"/>
      </w:pPr>
      <w:r w:rsidRPr="00D51253">
        <w:t>Confirm that it lists the College among the places to be searched for a wanted person or evidence; and</w:t>
      </w:r>
    </w:p>
    <w:p w14:paraId="70E4A1C2" w14:textId="75C06EE1" w:rsidR="005277B0" w:rsidRPr="00D51253" w:rsidRDefault="005277B0" w:rsidP="001A4F5F">
      <w:pPr>
        <w:pStyle w:val="ListParagraph"/>
        <w:numPr>
          <w:ilvl w:val="0"/>
          <w:numId w:val="13"/>
        </w:numPr>
        <w:spacing w:after="240"/>
        <w:ind w:left="2520" w:hanging="540"/>
        <w:contextualSpacing w:val="0"/>
      </w:pPr>
      <w:r w:rsidRPr="00D51253">
        <w:t>Verify that the document is not expired.</w:t>
      </w:r>
    </w:p>
    <w:p w14:paraId="46554E21" w14:textId="5ACC83B1" w:rsidR="005277B0" w:rsidRPr="00D51253" w:rsidRDefault="009B0619" w:rsidP="00EB6505">
      <w:pPr>
        <w:pStyle w:val="ListParagraph"/>
        <w:numPr>
          <w:ilvl w:val="0"/>
          <w:numId w:val="5"/>
        </w:numPr>
        <w:spacing w:after="240"/>
        <w:ind w:left="1620" w:hanging="540"/>
        <w:contextualSpacing w:val="0"/>
      </w:pPr>
      <w:r w:rsidRPr="00891CD1">
        <w:t xml:space="preserve">The Executive Director of Public Safety and Preparedness or </w:t>
      </w:r>
      <w:r w:rsidR="00202DE6" w:rsidRPr="00891CD1">
        <w:t>Sergeant</w:t>
      </w:r>
      <w:r w:rsidRPr="00D51253">
        <w:t xml:space="preserve"> </w:t>
      </w:r>
      <w:r w:rsidR="005277B0" w:rsidRPr="00D51253">
        <w:t xml:space="preserve">should ask to consult with the College’s legal counsel about any questions concerning a Judicial Warrant or the existence of Exigent Circumstances. If Federal Immigration Enforcement Officers deny </w:t>
      </w:r>
      <w:r w:rsidRPr="00891CD1">
        <w:t xml:space="preserve">the Executive Director of Public Safety and Preparedness or </w:t>
      </w:r>
      <w:r w:rsidR="00202DE6" w:rsidRPr="00891CD1">
        <w:t>Sergeant</w:t>
      </w:r>
      <w:r w:rsidRPr="00D51253">
        <w:t xml:space="preserve"> </w:t>
      </w:r>
      <w:r w:rsidR="005277B0" w:rsidRPr="00D51253">
        <w:t xml:space="preserve">the opportunity to consult counsel about such questions, </w:t>
      </w:r>
      <w:r w:rsidRPr="00891CD1">
        <w:t xml:space="preserve">the Executive Director of Public Safety and Preparedness or </w:t>
      </w:r>
      <w:r w:rsidR="00202DE6" w:rsidRPr="00891CD1">
        <w:t>Sergeant</w:t>
      </w:r>
      <w:r w:rsidRPr="00D51253">
        <w:t xml:space="preserve"> </w:t>
      </w:r>
      <w:r w:rsidR="005277B0" w:rsidRPr="00D51253">
        <w:t>shall state that they do not consent to the agents' entry but should not block or impede their access.</w:t>
      </w:r>
    </w:p>
    <w:p w14:paraId="350A14EB" w14:textId="47510127" w:rsidR="00DA5081" w:rsidRPr="00D51253" w:rsidRDefault="005277B0" w:rsidP="00DA5081">
      <w:pPr>
        <w:pStyle w:val="ListParagraph"/>
        <w:numPr>
          <w:ilvl w:val="0"/>
          <w:numId w:val="5"/>
        </w:numPr>
        <w:spacing w:after="240"/>
        <w:ind w:left="1620" w:hanging="540"/>
        <w:contextualSpacing w:val="0"/>
      </w:pPr>
      <w:r w:rsidRPr="00D51253">
        <w:t xml:space="preserve">If Federal Immigration Enforcement Officers </w:t>
      </w:r>
      <w:r w:rsidR="00DA5081" w:rsidRPr="00891CD1">
        <w:t>enter</w:t>
      </w:r>
      <w:r w:rsidRPr="00891CD1">
        <w:t xml:space="preserve"> </w:t>
      </w:r>
      <w:r w:rsidR="00DA5081" w:rsidRPr="00891CD1">
        <w:t xml:space="preserve">and/or </w:t>
      </w:r>
      <w:proofErr w:type="gramStart"/>
      <w:r w:rsidR="00DA5081" w:rsidRPr="00891CD1">
        <w:t>search</w:t>
      </w:r>
      <w:proofErr w:type="gramEnd"/>
      <w:r w:rsidR="00DA5081" w:rsidRPr="00891CD1">
        <w:t xml:space="preserve"> </w:t>
      </w:r>
      <w:r w:rsidRPr="00D51253">
        <w:t xml:space="preserve">a </w:t>
      </w:r>
      <w:r w:rsidR="0005483F" w:rsidRPr="00D51253">
        <w:t>P</w:t>
      </w:r>
      <w:r w:rsidRPr="00D51253">
        <w:t xml:space="preserve">rivate </w:t>
      </w:r>
      <w:r w:rsidR="0005483F" w:rsidRPr="00D51253">
        <w:t>S</w:t>
      </w:r>
      <w:r w:rsidRPr="00D51253">
        <w:t xml:space="preserve">pace without Exigent Circumstances or a Judicial Warrant, </w:t>
      </w:r>
      <w:r w:rsidR="009B0619" w:rsidRPr="00891CD1">
        <w:t xml:space="preserve">the Executive Director of Public Safety and Preparedness or </w:t>
      </w:r>
      <w:r w:rsidR="00202DE6" w:rsidRPr="00891CD1">
        <w:t>Sergeant</w:t>
      </w:r>
      <w:r w:rsidRPr="00891CD1">
        <w:t xml:space="preserve"> </w:t>
      </w:r>
      <w:r w:rsidRPr="00D51253">
        <w:t xml:space="preserve">shall notify the College’s legal </w:t>
      </w:r>
      <w:proofErr w:type="gramStart"/>
      <w:r w:rsidR="00891CD1" w:rsidRPr="00D51253">
        <w:t>counsel</w:t>
      </w:r>
      <w:r w:rsidR="00891CD1">
        <w:t>,</w:t>
      </w:r>
      <w:proofErr w:type="gramEnd"/>
      <w:r w:rsidR="00891CD1">
        <w:t xml:space="preserve"> </w:t>
      </w:r>
      <w:r w:rsidRPr="00D51253">
        <w:t>state that the officers lack permission, but make no effort to resist or block the officers.</w:t>
      </w:r>
    </w:p>
    <w:p w14:paraId="3C6B7559" w14:textId="65725C66" w:rsidR="005277B0" w:rsidRPr="00D51253" w:rsidRDefault="005277B0" w:rsidP="00EB6505">
      <w:pPr>
        <w:pStyle w:val="ListParagraph"/>
        <w:numPr>
          <w:ilvl w:val="0"/>
          <w:numId w:val="5"/>
        </w:numPr>
        <w:spacing w:after="240"/>
        <w:ind w:left="1620" w:hanging="540"/>
        <w:contextualSpacing w:val="0"/>
      </w:pPr>
      <w:r w:rsidRPr="00D51253">
        <w:t xml:space="preserve">Requests by </w:t>
      </w:r>
      <w:bookmarkStart w:id="5" w:name="_Hlk212498809"/>
      <w:r w:rsidRPr="00D51253">
        <w:t xml:space="preserve">Federal Immigration Enforcement Officers </w:t>
      </w:r>
      <w:bookmarkEnd w:id="5"/>
      <w:r w:rsidRPr="00D51253">
        <w:t>for Records or Information</w:t>
      </w:r>
    </w:p>
    <w:p w14:paraId="6984BEFD" w14:textId="539089E4" w:rsidR="005277B0" w:rsidRPr="00D51253" w:rsidRDefault="005277B0" w:rsidP="001A4F5F">
      <w:pPr>
        <w:pStyle w:val="ListParagraph"/>
        <w:numPr>
          <w:ilvl w:val="0"/>
          <w:numId w:val="10"/>
        </w:numPr>
        <w:spacing w:after="240"/>
        <w:ind w:left="2520" w:hanging="540"/>
        <w:contextualSpacing w:val="0"/>
      </w:pPr>
      <w:r w:rsidRPr="00D51253">
        <w:t xml:space="preserve">The confidentiality of information about Students and Employees is generally protected by State and federal laws, including, but not limited to, the Family Educational Rights Privacy Act </w:t>
      </w:r>
      <w:r w:rsidR="005D2669" w:rsidRPr="00D51253">
        <w:t xml:space="preserve">(“FERPA”) </w:t>
      </w:r>
      <w:r w:rsidRPr="00D51253">
        <w:t>and the General Provisions Article of the Maryland Code. Under Maryland General Provisions § 4-320.1 “personal information" does not include information regarding citizenship or immigration status.</w:t>
      </w:r>
    </w:p>
    <w:p w14:paraId="22F17208" w14:textId="22FE932A" w:rsidR="005277B0" w:rsidRPr="00D51253" w:rsidRDefault="005277B0" w:rsidP="001A4F5F">
      <w:pPr>
        <w:pStyle w:val="ListParagraph"/>
        <w:numPr>
          <w:ilvl w:val="0"/>
          <w:numId w:val="10"/>
        </w:numPr>
        <w:spacing w:after="240"/>
        <w:ind w:left="2520" w:hanging="540"/>
        <w:contextualSpacing w:val="0"/>
      </w:pPr>
      <w:r w:rsidRPr="00D51253">
        <w:t xml:space="preserve">If Federal Immigration Enforcement Officers request records or information about individuals served by the College, </w:t>
      </w:r>
      <w:r w:rsidR="00E234BB" w:rsidRPr="00D51253">
        <w:t>employees</w:t>
      </w:r>
      <w:r w:rsidRPr="00D51253">
        <w:t xml:space="preserve"> shall </w:t>
      </w:r>
      <w:r w:rsidRPr="00D51253">
        <w:lastRenderedPageBreak/>
        <w:t xml:space="preserve">contact </w:t>
      </w:r>
      <w:r w:rsidR="009B0619" w:rsidRPr="00891CD1">
        <w:t xml:space="preserve">the Executive Director of Public Safety and Preparedness or </w:t>
      </w:r>
      <w:r w:rsidR="00202DE6" w:rsidRPr="00891CD1">
        <w:t>Sergeant</w:t>
      </w:r>
      <w:r w:rsidRPr="00D51253">
        <w:t>, unless federal or Maryland law require immediate release.</w:t>
      </w:r>
    </w:p>
    <w:p w14:paraId="4E490026" w14:textId="7D59B9E0" w:rsidR="00D444A5" w:rsidRPr="00EF3451" w:rsidRDefault="009B0619" w:rsidP="009B27FF">
      <w:pPr>
        <w:pStyle w:val="ListParagraph"/>
        <w:numPr>
          <w:ilvl w:val="0"/>
          <w:numId w:val="10"/>
        </w:numPr>
        <w:spacing w:after="240"/>
        <w:ind w:left="2520" w:hanging="540"/>
        <w:contextualSpacing w:val="0"/>
      </w:pPr>
      <w:r w:rsidRPr="00891CD1">
        <w:t xml:space="preserve">The Executive Director of Public Safety and Preparedness or </w:t>
      </w:r>
      <w:r w:rsidR="00202DE6" w:rsidRPr="00891CD1">
        <w:t>Sergeant</w:t>
      </w:r>
      <w:r w:rsidRPr="00D51253">
        <w:t xml:space="preserve"> </w:t>
      </w:r>
      <w:r w:rsidR="005277B0" w:rsidRPr="00D51253">
        <w:t xml:space="preserve">shall request and record the Federal Immigration Enforcement Officer’s identifying information as listed in </w:t>
      </w:r>
      <w:r w:rsidR="005277B0" w:rsidRPr="00891CD1">
        <w:t xml:space="preserve">Section </w:t>
      </w:r>
      <w:r w:rsidR="00842CCE" w:rsidRPr="00891CD1">
        <w:t>IV.H</w:t>
      </w:r>
      <w:r w:rsidR="005277B0" w:rsidRPr="00D51253">
        <w:t xml:space="preserve">. of this Policy. </w:t>
      </w:r>
      <w:r w:rsidR="00392425" w:rsidRPr="00891CD1">
        <w:t>T</w:t>
      </w:r>
      <w:r w:rsidRPr="00891CD1">
        <w:t xml:space="preserve">he Executive Director of Public Safety and Preparedness or </w:t>
      </w:r>
      <w:r w:rsidR="00202DE6" w:rsidRPr="00891CD1">
        <w:t>Sergeant</w:t>
      </w:r>
      <w:r w:rsidRPr="00D51253">
        <w:t xml:space="preserve"> </w:t>
      </w:r>
      <w:r w:rsidR="005277B0" w:rsidRPr="00D51253">
        <w:t>shall also obtain a copy of any documentation supporting the officer's request, such as an administrative subpoena, judicial subpoena, or court order</w:t>
      </w:r>
      <w:r w:rsidR="00842CCE" w:rsidRPr="00D51253">
        <w:t>.</w:t>
      </w:r>
    </w:p>
    <w:p w14:paraId="45E2CA50" w14:textId="439D0451" w:rsidR="00842CCE" w:rsidRPr="00D51253" w:rsidRDefault="00842CCE" w:rsidP="00842CCE">
      <w:pPr>
        <w:pStyle w:val="ListParagraph"/>
        <w:numPr>
          <w:ilvl w:val="0"/>
          <w:numId w:val="10"/>
        </w:numPr>
        <w:spacing w:after="240"/>
        <w:ind w:left="2520" w:hanging="540"/>
        <w:contextualSpacing w:val="0"/>
      </w:pPr>
      <w:r w:rsidRPr="00891CD1">
        <w:rPr>
          <w:szCs w:val="24"/>
        </w:rPr>
        <w:t>Minors and Early College and Dual-Enrollment Students:</w:t>
      </w:r>
      <w:r w:rsidRPr="00891CD1">
        <w:t xml:space="preserve"> </w:t>
      </w:r>
      <w:r w:rsidRPr="00891CD1">
        <w:rPr>
          <w:szCs w:val="24"/>
        </w:rPr>
        <w:t>In situations involving students under the age of eighteen (18) years of age, the College will follow all applicable laws and institutional policies governing minors, including student privacy,</w:t>
      </w:r>
      <w:r w:rsidRPr="00891CD1">
        <w:t xml:space="preserve"> including but not limited to </w:t>
      </w:r>
      <w:r w:rsidRPr="00891CD1">
        <w:rPr>
          <w:szCs w:val="24"/>
        </w:rPr>
        <w:t>FERPA</w:t>
      </w:r>
      <w:r w:rsidRPr="00891CD1">
        <w:t>,</w:t>
      </w:r>
      <w:r w:rsidRPr="00891CD1">
        <w:rPr>
          <w:szCs w:val="24"/>
        </w:rPr>
        <w:t xml:space="preserve"> and child</w:t>
      </w:r>
      <w:r w:rsidRPr="00891CD1">
        <w:t>-</w:t>
      </w:r>
      <w:r w:rsidRPr="00891CD1">
        <w:rPr>
          <w:szCs w:val="24"/>
        </w:rPr>
        <w:t xml:space="preserve">protection requirements. Any inquiry or enforcement action involving a minor will be referred immediately to the College’s </w:t>
      </w:r>
      <w:r w:rsidRPr="00891CD1">
        <w:t xml:space="preserve">counsel </w:t>
      </w:r>
      <w:r w:rsidRPr="00891CD1">
        <w:rPr>
          <w:szCs w:val="24"/>
        </w:rPr>
        <w:t>or designated official for determination regarding the response or release of information. The College will also take reasonable steps to notify the student’s parent or legal guardian as permitted by law.</w:t>
      </w:r>
    </w:p>
    <w:p w14:paraId="5A64DD91" w14:textId="77777777" w:rsidR="0029226A" w:rsidRDefault="0029226A" w:rsidP="005277B0"/>
    <w:p w14:paraId="2234A466" w14:textId="422D2EB0" w:rsidR="00620E0A" w:rsidRDefault="009C32DC" w:rsidP="005277B0">
      <w:r w:rsidRPr="00D51253">
        <w:t xml:space="preserve"> </w:t>
      </w:r>
      <w:r w:rsidR="0029226A">
        <w:t>References:</w:t>
      </w:r>
    </w:p>
    <w:p w14:paraId="5D0D9F45" w14:textId="3CFFCC27" w:rsidR="0029226A" w:rsidRDefault="0029226A" w:rsidP="005277B0">
      <w:r>
        <w:t xml:space="preserve"> </w:t>
      </w:r>
      <w:r w:rsidRPr="0029226A">
        <w:t>GA 3011</w:t>
      </w:r>
      <w:r w:rsidRPr="0029226A">
        <w:t> </w:t>
      </w:r>
      <w:r w:rsidRPr="0029226A">
        <w:t> </w:t>
      </w:r>
      <w:hyperlink r:id="rId7" w:history="1">
        <w:r w:rsidRPr="00772276">
          <w:rPr>
            <w:rStyle w:val="Hyperlink"/>
          </w:rPr>
          <w:t xml:space="preserve">Free Speech and Expression Policy </w:t>
        </w:r>
      </w:hyperlink>
    </w:p>
    <w:p w14:paraId="29639827" w14:textId="77777777" w:rsidR="00772276" w:rsidRDefault="00772276" w:rsidP="005277B0"/>
    <w:p w14:paraId="2086BBC3" w14:textId="77777777" w:rsidR="00772276" w:rsidRDefault="00772276" w:rsidP="005277B0"/>
    <w:p w14:paraId="3AE87071" w14:textId="77777777" w:rsidR="00772276" w:rsidRDefault="00772276" w:rsidP="005277B0"/>
    <w:p w14:paraId="49F22ABE" w14:textId="337AAC59" w:rsidR="00772276" w:rsidRPr="00D51253" w:rsidRDefault="00772276" w:rsidP="005277B0">
      <w:r>
        <w:tab/>
      </w:r>
      <w:r>
        <w:tab/>
      </w:r>
      <w:r>
        <w:tab/>
      </w:r>
      <w:r>
        <w:tab/>
      </w:r>
      <w:r>
        <w:tab/>
      </w:r>
      <w:r>
        <w:tab/>
      </w:r>
      <w:r>
        <w:tab/>
      </w:r>
      <w:r>
        <w:tab/>
      </w:r>
      <w:r>
        <w:tab/>
        <w:t>(Approved: 10/29/25)</w:t>
      </w:r>
    </w:p>
    <w:sectPr w:rsidR="00772276" w:rsidRPr="00D51253" w:rsidSect="006F53E2">
      <w:headerReference w:type="even" r:id="rId8"/>
      <w:headerReference w:type="default" r:id="rId9"/>
      <w:footerReference w:type="even" r:id="rId10"/>
      <w:footerReference w:type="default" r:id="rId11"/>
      <w:headerReference w:type="first" r:id="rId12"/>
      <w:footerReference w:type="first" r:id="rId13"/>
      <w:pgSz w:w="12230" w:h="1583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88030" w14:textId="77777777" w:rsidR="000F4505" w:rsidRDefault="000F4505" w:rsidP="005277B0">
      <w:r>
        <w:separator/>
      </w:r>
    </w:p>
  </w:endnote>
  <w:endnote w:type="continuationSeparator" w:id="0">
    <w:p w14:paraId="0D65A179" w14:textId="77777777" w:rsidR="000F4505" w:rsidRDefault="000F4505" w:rsidP="0052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iDocIDField0aa7ade2-78d4-489f-a670-d246"/>
  <w:p w14:paraId="6DF1573B" w14:textId="54F68E01" w:rsidR="00BF4747" w:rsidRDefault="00BF4747" w:rsidP="002B1C9D">
    <w:pPr>
      <w:pStyle w:val="DocID"/>
    </w:pPr>
    <w:r w:rsidDel="00BF4747">
      <w:fldChar w:fldCharType="begin"/>
    </w:r>
    <w:r w:rsidDel="00BF4747">
      <w:instrText xml:space="preserve">  DOCPROPERTY "CUS_DocIDChunk0" </w:instrText>
    </w:r>
    <w:r w:rsidDel="00BF4747">
      <w:fldChar w:fldCharType="separate"/>
    </w:r>
    <w:r w:rsidR="00CB3FEA">
      <w:t>100428\000037\4923-5925-1573.v3</w:t>
    </w:r>
    <w:r w:rsidDel="00BF4747">
      <w:fldChar w:fldCharType="end"/>
    </w:r>
  </w:p>
  <w:bookmarkStart w:id="7" w:name="_iDocIDFielda461cafd-0943-4f9a-8b4f-4de3"/>
  <w:p w14:paraId="5EAC5BA2" w14:textId="0DA5FEA2" w:rsidR="00BF4747" w:rsidRDefault="00BF4747">
    <w:pPr>
      <w:pStyle w:val="DocID"/>
    </w:pPr>
    <w:r>
      <w:fldChar w:fldCharType="begin"/>
    </w:r>
    <w:r>
      <w:instrText xml:space="preserve">  DOCPROPERTY "CUS_DocIDChunk0" </w:instrText>
    </w:r>
    <w:r>
      <w:fldChar w:fldCharType="separate"/>
    </w:r>
    <w:r w:rsidR="00CB3FEA">
      <w:t>100428\000037\4923-5925-1573.v3</w:t>
    </w:r>
    <w:r>
      <w:fldChar w:fldCharType="end"/>
    </w:r>
    <w:bookmarkEnd w:id="7"/>
  </w:p>
  <w:bookmarkEnd w:i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20E7" w14:textId="268F4D85" w:rsidR="00772276" w:rsidRDefault="00772276" w:rsidP="00772276">
    <w:pPr>
      <w:pStyle w:val="Footer"/>
      <w:jc w:val="center"/>
    </w:pPr>
  </w:p>
  <w:p w14:paraId="15B338E3" w14:textId="704BC34C" w:rsidR="00BF4747" w:rsidRDefault="00BF4747">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3CF5F" w14:textId="71ACD207" w:rsidR="00BF4747" w:rsidRDefault="00BF4747">
    <w:pPr>
      <w:pStyle w:val="DocID"/>
    </w:pPr>
    <w:bookmarkStart w:id="8" w:name="_iDocIDField99c7fb47-94eb-4995-892f-48af"/>
    <w:bookmarkStart w:id="9" w:name="_Hlk212565056"/>
    <w:bookmarkStart w:id="10" w:name="_Hlk212565057"/>
  </w:p>
  <w:bookmarkEnd w:id="8"/>
  <w:bookmarkEnd w:id="9"/>
  <w:bookmarkEnd w:id="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A7794" w14:textId="77777777" w:rsidR="000F4505" w:rsidRDefault="000F4505" w:rsidP="005277B0">
      <w:r>
        <w:separator/>
      </w:r>
    </w:p>
  </w:footnote>
  <w:footnote w:type="continuationSeparator" w:id="0">
    <w:p w14:paraId="090E1AAD" w14:textId="77777777" w:rsidR="000F4505" w:rsidRDefault="000F4505" w:rsidP="00527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D331" w14:textId="77777777" w:rsidR="009B7B7E" w:rsidRDefault="009B7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4D27" w14:textId="77777777" w:rsidR="009B7B7E" w:rsidRDefault="009B7B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EDCE" w14:textId="77777777" w:rsidR="009B7B7E" w:rsidRDefault="009B7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0EC"/>
    <w:multiLevelType w:val="hybridMultilevel"/>
    <w:tmpl w:val="5CEAEBB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E1296"/>
    <w:multiLevelType w:val="hybridMultilevel"/>
    <w:tmpl w:val="E8B04CB6"/>
    <w:lvl w:ilvl="0" w:tplc="CF4C31DE">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6F27BB2"/>
    <w:multiLevelType w:val="hybridMultilevel"/>
    <w:tmpl w:val="0D8051DA"/>
    <w:lvl w:ilvl="0" w:tplc="ABD6B9A2">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18D96B4A"/>
    <w:multiLevelType w:val="hybridMultilevel"/>
    <w:tmpl w:val="A1B4096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DFB36D1"/>
    <w:multiLevelType w:val="hybridMultilevel"/>
    <w:tmpl w:val="A1B4096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F9B53E1"/>
    <w:multiLevelType w:val="hybridMultilevel"/>
    <w:tmpl w:val="7848E64A"/>
    <w:lvl w:ilvl="0" w:tplc="6C0EF360">
      <w:start w:val="1"/>
      <w:numFmt w:val="upp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5E4419B5"/>
    <w:multiLevelType w:val="hybridMultilevel"/>
    <w:tmpl w:val="A1B4096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29944F4"/>
    <w:multiLevelType w:val="hybridMultilevel"/>
    <w:tmpl w:val="0AA2417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6133802"/>
    <w:multiLevelType w:val="hybridMultilevel"/>
    <w:tmpl w:val="0AA2417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69D90008"/>
    <w:multiLevelType w:val="hybridMultilevel"/>
    <w:tmpl w:val="A1B409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4453C02"/>
    <w:multiLevelType w:val="hybridMultilevel"/>
    <w:tmpl w:val="A1B4096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75DE296C"/>
    <w:multiLevelType w:val="hybridMultilevel"/>
    <w:tmpl w:val="A1B4096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765E449B"/>
    <w:multiLevelType w:val="hybridMultilevel"/>
    <w:tmpl w:val="A1B4096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7EB951CC"/>
    <w:multiLevelType w:val="hybridMultilevel"/>
    <w:tmpl w:val="A1B4096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93522322">
    <w:abstractNumId w:val="7"/>
  </w:num>
  <w:num w:numId="2" w16cid:durableId="722828752">
    <w:abstractNumId w:val="1"/>
  </w:num>
  <w:num w:numId="3" w16cid:durableId="1600286446">
    <w:abstractNumId w:val="8"/>
  </w:num>
  <w:num w:numId="4" w16cid:durableId="584342476">
    <w:abstractNumId w:val="5"/>
  </w:num>
  <w:num w:numId="5" w16cid:durableId="1811747243">
    <w:abstractNumId w:val="0"/>
  </w:num>
  <w:num w:numId="6" w16cid:durableId="553010813">
    <w:abstractNumId w:val="9"/>
  </w:num>
  <w:num w:numId="7" w16cid:durableId="1412116739">
    <w:abstractNumId w:val="3"/>
  </w:num>
  <w:num w:numId="8" w16cid:durableId="1575621426">
    <w:abstractNumId w:val="11"/>
  </w:num>
  <w:num w:numId="9" w16cid:durableId="835655192">
    <w:abstractNumId w:val="4"/>
  </w:num>
  <w:num w:numId="10" w16cid:durableId="1729063521">
    <w:abstractNumId w:val="6"/>
  </w:num>
  <w:num w:numId="11" w16cid:durableId="705330356">
    <w:abstractNumId w:val="12"/>
  </w:num>
  <w:num w:numId="12" w16cid:durableId="1372802136">
    <w:abstractNumId w:val="10"/>
  </w:num>
  <w:num w:numId="13" w16cid:durableId="1143739142">
    <w:abstractNumId w:val="13"/>
  </w:num>
  <w:num w:numId="14" w16cid:durableId="91974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80"/>
    <w:rsid w:val="00013F09"/>
    <w:rsid w:val="000376A4"/>
    <w:rsid w:val="00046AAA"/>
    <w:rsid w:val="0005483F"/>
    <w:rsid w:val="000F4505"/>
    <w:rsid w:val="00137474"/>
    <w:rsid w:val="00161A72"/>
    <w:rsid w:val="001831A6"/>
    <w:rsid w:val="00187DF2"/>
    <w:rsid w:val="001A4F5F"/>
    <w:rsid w:val="001B7D16"/>
    <w:rsid w:val="00202DE6"/>
    <w:rsid w:val="00214946"/>
    <w:rsid w:val="00257B82"/>
    <w:rsid w:val="00282E36"/>
    <w:rsid w:val="0029226A"/>
    <w:rsid w:val="00292938"/>
    <w:rsid w:val="00330638"/>
    <w:rsid w:val="00333321"/>
    <w:rsid w:val="003537F5"/>
    <w:rsid w:val="003573A5"/>
    <w:rsid w:val="00361E38"/>
    <w:rsid w:val="00385272"/>
    <w:rsid w:val="00392425"/>
    <w:rsid w:val="003A039D"/>
    <w:rsid w:val="0040106D"/>
    <w:rsid w:val="00450508"/>
    <w:rsid w:val="004629B6"/>
    <w:rsid w:val="004A5D48"/>
    <w:rsid w:val="004B45F7"/>
    <w:rsid w:val="004B69D9"/>
    <w:rsid w:val="004C3B19"/>
    <w:rsid w:val="004F64CB"/>
    <w:rsid w:val="005277B0"/>
    <w:rsid w:val="00580157"/>
    <w:rsid w:val="005B0B52"/>
    <w:rsid w:val="005D2669"/>
    <w:rsid w:val="005D4F70"/>
    <w:rsid w:val="00616021"/>
    <w:rsid w:val="00620E0A"/>
    <w:rsid w:val="00634A16"/>
    <w:rsid w:val="00637652"/>
    <w:rsid w:val="006B3C43"/>
    <w:rsid w:val="006E3057"/>
    <w:rsid w:val="006F53E2"/>
    <w:rsid w:val="00770864"/>
    <w:rsid w:val="00772276"/>
    <w:rsid w:val="0079494D"/>
    <w:rsid w:val="007F5B69"/>
    <w:rsid w:val="008026C4"/>
    <w:rsid w:val="00842CCE"/>
    <w:rsid w:val="00891CD1"/>
    <w:rsid w:val="008E3198"/>
    <w:rsid w:val="009160AD"/>
    <w:rsid w:val="00975570"/>
    <w:rsid w:val="009A0A9D"/>
    <w:rsid w:val="009B0619"/>
    <w:rsid w:val="009B27FF"/>
    <w:rsid w:val="009B7B7E"/>
    <w:rsid w:val="009C32DC"/>
    <w:rsid w:val="00A0206F"/>
    <w:rsid w:val="00A7565F"/>
    <w:rsid w:val="00AA40A0"/>
    <w:rsid w:val="00B0627C"/>
    <w:rsid w:val="00B62790"/>
    <w:rsid w:val="00BF4747"/>
    <w:rsid w:val="00C302BC"/>
    <w:rsid w:val="00C747C0"/>
    <w:rsid w:val="00C933FC"/>
    <w:rsid w:val="00CB3FEA"/>
    <w:rsid w:val="00CB7724"/>
    <w:rsid w:val="00CD0911"/>
    <w:rsid w:val="00CF5AA7"/>
    <w:rsid w:val="00D367C2"/>
    <w:rsid w:val="00D444A5"/>
    <w:rsid w:val="00D51253"/>
    <w:rsid w:val="00D809F7"/>
    <w:rsid w:val="00D91956"/>
    <w:rsid w:val="00DA5081"/>
    <w:rsid w:val="00DB6680"/>
    <w:rsid w:val="00DC71D2"/>
    <w:rsid w:val="00DD4EF2"/>
    <w:rsid w:val="00E05721"/>
    <w:rsid w:val="00E234BB"/>
    <w:rsid w:val="00E771CA"/>
    <w:rsid w:val="00E94149"/>
    <w:rsid w:val="00EB6505"/>
    <w:rsid w:val="00F46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59325"/>
  <w15:chartTrackingRefBased/>
  <w15:docId w15:val="{981847D6-C89B-421E-A595-59CDB802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7B0"/>
    <w:rPr>
      <w:rFonts w:ascii="Times New Roman" w:eastAsia="PMingLiU" w:hAnsi="Times New Roman" w:cs="Times New Roman"/>
      <w:kern w:val="0"/>
      <w:szCs w:val="22"/>
      <w14:ligatures w14:val="none"/>
    </w:rPr>
  </w:style>
  <w:style w:type="paragraph" w:styleId="Heading1">
    <w:name w:val="heading 1"/>
    <w:basedOn w:val="Normal"/>
    <w:next w:val="Normal"/>
    <w:link w:val="Heading1Char"/>
    <w:uiPriority w:val="9"/>
    <w:qFormat/>
    <w:rsid w:val="005277B0"/>
    <w:pPr>
      <w:keepNext/>
      <w:keepLines/>
      <w:spacing w:after="240"/>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semiHidden/>
    <w:unhideWhenUsed/>
    <w:qFormat/>
    <w:rsid w:val="00DB6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6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6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6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6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7B0"/>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semiHidden/>
    <w:rsid w:val="00DB6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680"/>
    <w:rPr>
      <w:rFonts w:eastAsiaTheme="majorEastAsia" w:cstheme="majorBidi"/>
      <w:color w:val="272727" w:themeColor="text1" w:themeTint="D8"/>
    </w:rPr>
  </w:style>
  <w:style w:type="paragraph" w:styleId="Title">
    <w:name w:val="Title"/>
    <w:basedOn w:val="Normal"/>
    <w:next w:val="Normal"/>
    <w:link w:val="TitleChar"/>
    <w:uiPriority w:val="10"/>
    <w:qFormat/>
    <w:rsid w:val="00DB66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6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6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6680"/>
    <w:rPr>
      <w:i/>
      <w:iCs/>
      <w:color w:val="404040" w:themeColor="text1" w:themeTint="BF"/>
    </w:rPr>
  </w:style>
  <w:style w:type="paragraph" w:styleId="ListParagraph">
    <w:name w:val="List Paragraph"/>
    <w:basedOn w:val="Normal"/>
    <w:uiPriority w:val="34"/>
    <w:qFormat/>
    <w:rsid w:val="00DB6680"/>
    <w:pPr>
      <w:ind w:left="720"/>
      <w:contextualSpacing/>
    </w:pPr>
  </w:style>
  <w:style w:type="character" w:styleId="IntenseEmphasis">
    <w:name w:val="Intense Emphasis"/>
    <w:basedOn w:val="DefaultParagraphFont"/>
    <w:uiPriority w:val="21"/>
    <w:qFormat/>
    <w:rsid w:val="00DB6680"/>
    <w:rPr>
      <w:i/>
      <w:iCs/>
      <w:color w:val="0F4761" w:themeColor="accent1" w:themeShade="BF"/>
    </w:rPr>
  </w:style>
  <w:style w:type="paragraph" w:styleId="IntenseQuote">
    <w:name w:val="Intense Quote"/>
    <w:basedOn w:val="Normal"/>
    <w:next w:val="Normal"/>
    <w:link w:val="IntenseQuoteChar"/>
    <w:uiPriority w:val="30"/>
    <w:qFormat/>
    <w:rsid w:val="00DB6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680"/>
    <w:rPr>
      <w:i/>
      <w:iCs/>
      <w:color w:val="0F4761" w:themeColor="accent1" w:themeShade="BF"/>
    </w:rPr>
  </w:style>
  <w:style w:type="character" w:styleId="IntenseReference">
    <w:name w:val="Intense Reference"/>
    <w:basedOn w:val="DefaultParagraphFont"/>
    <w:uiPriority w:val="32"/>
    <w:qFormat/>
    <w:rsid w:val="00DB6680"/>
    <w:rPr>
      <w:b/>
      <w:bCs/>
      <w:smallCaps/>
      <w:color w:val="0F4761" w:themeColor="accent1" w:themeShade="BF"/>
      <w:spacing w:val="5"/>
    </w:rPr>
  </w:style>
  <w:style w:type="paragraph" w:customStyle="1" w:styleId="DocID">
    <w:name w:val="DocID"/>
    <w:basedOn w:val="Footer"/>
    <w:next w:val="Footer"/>
    <w:link w:val="DocIDChar"/>
    <w:rsid w:val="005277B0"/>
    <w:pPr>
      <w:tabs>
        <w:tab w:val="clear" w:pos="4680"/>
        <w:tab w:val="clear" w:pos="9360"/>
      </w:tabs>
      <w:textAlignment w:val="baseline"/>
    </w:pPr>
    <w:rPr>
      <w:rFonts w:eastAsia="Times New Roman"/>
      <w:sz w:val="16"/>
      <w:szCs w:val="20"/>
    </w:rPr>
  </w:style>
  <w:style w:type="character" w:customStyle="1" w:styleId="DocIDChar">
    <w:name w:val="DocID Char"/>
    <w:basedOn w:val="DefaultParagraphFont"/>
    <w:link w:val="DocID"/>
    <w:rsid w:val="005277B0"/>
    <w:rPr>
      <w:rFonts w:ascii="Times New Roman" w:eastAsia="Times New Roman" w:hAnsi="Times New Roman" w:cs="Times New Roman"/>
      <w:kern w:val="0"/>
      <w:sz w:val="16"/>
      <w:szCs w:val="20"/>
      <w14:ligatures w14:val="none"/>
    </w:rPr>
  </w:style>
  <w:style w:type="paragraph" w:styleId="Footer">
    <w:name w:val="footer"/>
    <w:basedOn w:val="Normal"/>
    <w:link w:val="FooterChar"/>
    <w:uiPriority w:val="99"/>
    <w:unhideWhenUsed/>
    <w:rsid w:val="005277B0"/>
    <w:pPr>
      <w:tabs>
        <w:tab w:val="center" w:pos="4680"/>
        <w:tab w:val="right" w:pos="9360"/>
      </w:tabs>
    </w:pPr>
  </w:style>
  <w:style w:type="character" w:customStyle="1" w:styleId="FooterChar">
    <w:name w:val="Footer Char"/>
    <w:basedOn w:val="DefaultParagraphFont"/>
    <w:link w:val="Footer"/>
    <w:uiPriority w:val="99"/>
    <w:rsid w:val="005277B0"/>
    <w:rPr>
      <w:rFonts w:ascii="Times New Roman" w:eastAsia="PMingLiU" w:hAnsi="Times New Roman" w:cs="Times New Roman"/>
      <w:kern w:val="0"/>
      <w:szCs w:val="22"/>
      <w14:ligatures w14:val="none"/>
    </w:rPr>
  </w:style>
  <w:style w:type="paragraph" w:styleId="Header">
    <w:name w:val="header"/>
    <w:basedOn w:val="Normal"/>
    <w:link w:val="HeaderChar"/>
    <w:uiPriority w:val="99"/>
    <w:unhideWhenUsed/>
    <w:rsid w:val="00AA40A0"/>
    <w:pPr>
      <w:tabs>
        <w:tab w:val="center" w:pos="4680"/>
        <w:tab w:val="right" w:pos="9360"/>
      </w:tabs>
    </w:pPr>
  </w:style>
  <w:style w:type="character" w:customStyle="1" w:styleId="HeaderChar">
    <w:name w:val="Header Char"/>
    <w:basedOn w:val="DefaultParagraphFont"/>
    <w:link w:val="Header"/>
    <w:uiPriority w:val="99"/>
    <w:rsid w:val="00AA40A0"/>
    <w:rPr>
      <w:rFonts w:ascii="Times New Roman" w:eastAsia="PMingLiU" w:hAnsi="Times New Roman" w:cs="Times New Roman"/>
      <w:kern w:val="0"/>
      <w:szCs w:val="22"/>
      <w14:ligatures w14:val="none"/>
    </w:rPr>
  </w:style>
  <w:style w:type="paragraph" w:styleId="Revision">
    <w:name w:val="Revision"/>
    <w:hidden/>
    <w:uiPriority w:val="99"/>
    <w:semiHidden/>
    <w:rsid w:val="00E771CA"/>
    <w:rPr>
      <w:rFonts w:ascii="Times New Roman" w:eastAsia="PMingLiU" w:hAnsi="Times New Roman" w:cs="Times New Roman"/>
      <w:kern w:val="0"/>
      <w:szCs w:val="22"/>
      <w14:ligatures w14:val="none"/>
    </w:rPr>
  </w:style>
  <w:style w:type="character" w:styleId="CommentReference">
    <w:name w:val="annotation reference"/>
    <w:basedOn w:val="DefaultParagraphFont"/>
    <w:uiPriority w:val="99"/>
    <w:semiHidden/>
    <w:unhideWhenUsed/>
    <w:rsid w:val="00E05721"/>
    <w:rPr>
      <w:sz w:val="16"/>
      <w:szCs w:val="16"/>
    </w:rPr>
  </w:style>
  <w:style w:type="paragraph" w:styleId="CommentText">
    <w:name w:val="annotation text"/>
    <w:basedOn w:val="Normal"/>
    <w:link w:val="CommentTextChar"/>
    <w:uiPriority w:val="99"/>
    <w:unhideWhenUsed/>
    <w:rsid w:val="00E05721"/>
    <w:rPr>
      <w:sz w:val="20"/>
      <w:szCs w:val="20"/>
    </w:rPr>
  </w:style>
  <w:style w:type="character" w:customStyle="1" w:styleId="CommentTextChar">
    <w:name w:val="Comment Text Char"/>
    <w:basedOn w:val="DefaultParagraphFont"/>
    <w:link w:val="CommentText"/>
    <w:uiPriority w:val="99"/>
    <w:rsid w:val="00E05721"/>
    <w:rPr>
      <w:rFonts w:ascii="Times New Roman" w:eastAsia="PMingLiU"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05721"/>
    <w:rPr>
      <w:b/>
      <w:bCs/>
    </w:rPr>
  </w:style>
  <w:style w:type="character" w:customStyle="1" w:styleId="CommentSubjectChar">
    <w:name w:val="Comment Subject Char"/>
    <w:basedOn w:val="CommentTextChar"/>
    <w:link w:val="CommentSubject"/>
    <w:uiPriority w:val="99"/>
    <w:semiHidden/>
    <w:rsid w:val="00E05721"/>
    <w:rPr>
      <w:rFonts w:ascii="Times New Roman" w:eastAsia="PMingLiU" w:hAnsi="Times New Roman" w:cs="Times New Roman"/>
      <w:b/>
      <w:bCs/>
      <w:kern w:val="0"/>
      <w:sz w:val="20"/>
      <w:szCs w:val="20"/>
      <w14:ligatures w14:val="none"/>
    </w:rPr>
  </w:style>
  <w:style w:type="character" w:styleId="Hyperlink">
    <w:name w:val="Hyperlink"/>
    <w:basedOn w:val="DefaultParagraphFont"/>
    <w:uiPriority w:val="99"/>
    <w:unhideWhenUsed/>
    <w:rsid w:val="0029226A"/>
    <w:rPr>
      <w:color w:val="467886" w:themeColor="hyperlink"/>
      <w:u w:val="single"/>
    </w:rPr>
  </w:style>
  <w:style w:type="character" w:styleId="UnresolvedMention">
    <w:name w:val="Unresolved Mention"/>
    <w:basedOn w:val="DefaultParagraphFont"/>
    <w:uiPriority w:val="99"/>
    <w:semiHidden/>
    <w:unhideWhenUsed/>
    <w:rsid w:val="00292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smd.edu/_pdfs/administrative-manual/ga-3011---free-speech-and-expression-policy.doc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Frenkil, Steven D.</dc:creator>
  <cp:keywords/>
  <dc:description/>
  <cp:lastModifiedBy>Myisha . Sudler</cp:lastModifiedBy>
  <cp:revision>5</cp:revision>
  <cp:lastPrinted>2025-10-28T21:30:00Z</cp:lastPrinted>
  <dcterms:created xsi:type="dcterms:W3CDTF">2025-10-29T13:42:00Z</dcterms:created>
  <dcterms:modified xsi:type="dcterms:W3CDTF">2025-10-29T17:02:00Z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100428\000037\4923-5925-1573.v3</vt:lpwstr>
  </property>
  <property fmtid="{D5CDD505-2E9C-101B-9397-08002B2CF9AE}" pid="3" name="CUS_DocIDChunk0">
    <vt:lpwstr>100428\000037\4923-5925-1573.v3</vt:lpwstr>
  </property>
  <property fmtid="{D5CDD505-2E9C-101B-9397-08002B2CF9AE}" pid="4" name="CUS_DocIDActiveBits">
    <vt:lpwstr>491520</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ndDocumentId">
    <vt:lpwstr>4923-5925-1573</vt:lpwstr>
  </property>
</Properties>
</file>