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574C" w14:textId="316BF39F" w:rsidR="00B84328" w:rsidRPr="00787C8E" w:rsidRDefault="00B84328">
      <w:pPr>
        <w:rPr>
          <w:color w:val="000000" w:themeColor="text1"/>
        </w:rPr>
      </w:pPr>
      <w:r w:rsidRPr="00787C8E">
        <w:rPr>
          <w:color w:val="000000" w:themeColor="text1"/>
        </w:rPr>
        <w:tab/>
      </w:r>
      <w:r w:rsidRPr="00787C8E">
        <w:rPr>
          <w:color w:val="000000" w:themeColor="text1"/>
        </w:rPr>
        <w:tab/>
      </w:r>
      <w:r w:rsidRPr="00787C8E">
        <w:rPr>
          <w:color w:val="000000" w:themeColor="text1"/>
        </w:rPr>
        <w:tab/>
      </w:r>
      <w:r w:rsidRPr="00787C8E">
        <w:rPr>
          <w:color w:val="000000" w:themeColor="text1"/>
        </w:rPr>
        <w:tab/>
      </w:r>
      <w:r w:rsidRPr="00787C8E">
        <w:rPr>
          <w:color w:val="000000" w:themeColor="text1"/>
        </w:rPr>
        <w:tab/>
      </w:r>
      <w:r w:rsidRPr="00787C8E">
        <w:rPr>
          <w:color w:val="000000" w:themeColor="text1"/>
        </w:rPr>
        <w:tab/>
      </w:r>
      <w:r w:rsidRPr="00787C8E">
        <w:rPr>
          <w:color w:val="000000" w:themeColor="text1"/>
        </w:rPr>
        <w:tab/>
      </w:r>
      <w:r w:rsidRPr="00787C8E">
        <w:rPr>
          <w:color w:val="000000" w:themeColor="text1"/>
        </w:rPr>
        <w:tab/>
      </w:r>
      <w:r w:rsidRPr="00787C8E">
        <w:rPr>
          <w:color w:val="000000" w:themeColor="text1"/>
        </w:rPr>
        <w:tab/>
      </w:r>
      <w:r w:rsidRPr="00787C8E">
        <w:rPr>
          <w:color w:val="000000" w:themeColor="text1"/>
        </w:rPr>
        <w:tab/>
        <w:t>GA:</w:t>
      </w:r>
      <w:r w:rsidR="00542A65">
        <w:rPr>
          <w:color w:val="000000" w:themeColor="text1"/>
        </w:rPr>
        <w:t xml:space="preserve"> 3065</w:t>
      </w:r>
    </w:p>
    <w:p w14:paraId="124DF887" w14:textId="317366E0" w:rsidR="003A3EC1" w:rsidRPr="00787C8E" w:rsidRDefault="006D103C">
      <w:pPr>
        <w:rPr>
          <w:color w:val="000000" w:themeColor="text1"/>
        </w:rPr>
      </w:pPr>
      <w:r w:rsidRPr="00787C8E">
        <w:rPr>
          <w:color w:val="000000" w:themeColor="text1"/>
        </w:rPr>
        <w:t>Religious Accommodation Policy</w:t>
      </w:r>
      <w:r w:rsidR="00A7516F" w:rsidRPr="00787C8E">
        <w:rPr>
          <w:color w:val="000000" w:themeColor="text1"/>
        </w:rPr>
        <w:t xml:space="preserve"> </w:t>
      </w:r>
    </w:p>
    <w:p w14:paraId="582DD4DF" w14:textId="6FFCC03B" w:rsidR="006D103C" w:rsidRPr="00787C8E" w:rsidRDefault="006D103C">
      <w:pPr>
        <w:rPr>
          <w:color w:val="000000" w:themeColor="text1"/>
        </w:rPr>
      </w:pPr>
      <w:r w:rsidRPr="00787C8E">
        <w:rPr>
          <w:color w:val="000000" w:themeColor="text1"/>
        </w:rPr>
        <w:t>I. Purpose:</w:t>
      </w:r>
    </w:p>
    <w:p w14:paraId="742EBC9E" w14:textId="333E5EC4" w:rsidR="006D103C" w:rsidRPr="00787C8E" w:rsidRDefault="006D103C">
      <w:pPr>
        <w:rPr>
          <w:color w:val="000000" w:themeColor="text1"/>
        </w:rPr>
      </w:pPr>
      <w:r w:rsidRPr="00787C8E">
        <w:rPr>
          <w:color w:val="000000" w:themeColor="text1"/>
        </w:rPr>
        <w:tab/>
        <w:t xml:space="preserve">The College of Southern Maryland prohibits discrimination, harassment, and retaliation on the basis of religion. The College respects the sincerely held faith-based or religious beliefs and practices of all </w:t>
      </w:r>
      <w:r w:rsidR="00FB74FE" w:rsidRPr="00787C8E">
        <w:rPr>
          <w:color w:val="000000" w:themeColor="text1"/>
        </w:rPr>
        <w:t xml:space="preserve">applicants for employment, </w:t>
      </w:r>
      <w:r w:rsidRPr="00787C8E">
        <w:rPr>
          <w:color w:val="000000" w:themeColor="text1"/>
        </w:rPr>
        <w:t>employees</w:t>
      </w:r>
      <w:r w:rsidR="00452E95" w:rsidRPr="00787C8E">
        <w:rPr>
          <w:color w:val="000000" w:themeColor="text1"/>
        </w:rPr>
        <w:t xml:space="preserve"> and</w:t>
      </w:r>
      <w:r w:rsidR="00FB74FE" w:rsidRPr="00787C8E">
        <w:rPr>
          <w:color w:val="000000" w:themeColor="text1"/>
        </w:rPr>
        <w:t xml:space="preserve"> </w:t>
      </w:r>
      <w:r w:rsidRPr="00787C8E">
        <w:rPr>
          <w:color w:val="000000" w:themeColor="text1"/>
        </w:rPr>
        <w:t xml:space="preserve">students and will, on request, accommodate such observances when a reasonable accommodation is available that does not create an undue hardship or a fundamental alteration to the educational program or activity. </w:t>
      </w:r>
    </w:p>
    <w:p w14:paraId="546F7445" w14:textId="45B22867" w:rsidR="006D103C" w:rsidRPr="00787C8E" w:rsidRDefault="006D103C">
      <w:pPr>
        <w:rPr>
          <w:color w:val="000000" w:themeColor="text1"/>
        </w:rPr>
      </w:pPr>
      <w:r w:rsidRPr="00787C8E">
        <w:rPr>
          <w:color w:val="000000" w:themeColor="text1"/>
        </w:rPr>
        <w:t>II. Scope and Applicability:</w:t>
      </w:r>
    </w:p>
    <w:p w14:paraId="09013CA3" w14:textId="7AC6524D" w:rsidR="006D103C" w:rsidRPr="00787C8E" w:rsidRDefault="006D103C">
      <w:pPr>
        <w:rPr>
          <w:color w:val="000000" w:themeColor="text1"/>
        </w:rPr>
      </w:pPr>
      <w:r w:rsidRPr="00787C8E">
        <w:rPr>
          <w:color w:val="000000" w:themeColor="text1"/>
        </w:rPr>
        <w:tab/>
        <w:t xml:space="preserve">This Policy applies to all </w:t>
      </w:r>
      <w:r w:rsidR="00FB74FE" w:rsidRPr="00787C8E">
        <w:rPr>
          <w:color w:val="000000" w:themeColor="text1"/>
        </w:rPr>
        <w:t xml:space="preserve">applicants for employment, </w:t>
      </w:r>
      <w:r w:rsidRPr="00787C8E">
        <w:rPr>
          <w:color w:val="000000" w:themeColor="text1"/>
        </w:rPr>
        <w:t xml:space="preserve">employees and students </w:t>
      </w:r>
      <w:proofErr w:type="gramStart"/>
      <w:r w:rsidRPr="00787C8E">
        <w:rPr>
          <w:color w:val="000000" w:themeColor="text1"/>
        </w:rPr>
        <w:t>of</w:t>
      </w:r>
      <w:proofErr w:type="gramEnd"/>
      <w:r w:rsidRPr="00787C8E">
        <w:rPr>
          <w:color w:val="000000" w:themeColor="text1"/>
        </w:rPr>
        <w:t xml:space="preserve"> the College.</w:t>
      </w:r>
    </w:p>
    <w:p w14:paraId="282F4D7C" w14:textId="0EFF9127" w:rsidR="006D103C" w:rsidRPr="00787C8E" w:rsidRDefault="006D103C">
      <w:pPr>
        <w:rPr>
          <w:color w:val="000000" w:themeColor="text1"/>
        </w:rPr>
      </w:pPr>
      <w:r w:rsidRPr="00787C8E">
        <w:rPr>
          <w:color w:val="000000" w:themeColor="text1"/>
        </w:rPr>
        <w:t>III. Definitions:</w:t>
      </w:r>
    </w:p>
    <w:p w14:paraId="56F1AFD3" w14:textId="7ED5DB3D" w:rsidR="006D103C" w:rsidRPr="00787C8E" w:rsidRDefault="006D103C">
      <w:pPr>
        <w:rPr>
          <w:color w:val="000000" w:themeColor="text1"/>
        </w:rPr>
      </w:pPr>
      <w:r w:rsidRPr="00787C8E">
        <w:rPr>
          <w:color w:val="000000" w:themeColor="text1"/>
        </w:rPr>
        <w:tab/>
        <w:t xml:space="preserve">A. </w:t>
      </w:r>
      <w:r w:rsidR="00CE7073" w:rsidRPr="00787C8E">
        <w:rPr>
          <w:color w:val="000000" w:themeColor="text1"/>
        </w:rPr>
        <w:t xml:space="preserve">Academic Requirement means an activity that is required for completion of an academic class or program of study, including but not limited to, an assignment, examination, assessment, or class attendance, in a credit or non-credit course or program of study, including but not limited to, laboratory and clinical courses. </w:t>
      </w:r>
    </w:p>
    <w:p w14:paraId="1869504B" w14:textId="1532FA1A" w:rsidR="00CE7073" w:rsidRPr="00787C8E" w:rsidRDefault="00CE7073">
      <w:pPr>
        <w:rPr>
          <w:color w:val="000000" w:themeColor="text1"/>
        </w:rPr>
      </w:pPr>
      <w:r w:rsidRPr="00787C8E">
        <w:rPr>
          <w:color w:val="000000" w:themeColor="text1"/>
        </w:rPr>
        <w:tab/>
        <w:t>B. Activity collectively refers to Academic Requirements</w:t>
      </w:r>
      <w:r w:rsidR="00452E95" w:rsidRPr="00787C8E">
        <w:rPr>
          <w:color w:val="000000" w:themeColor="text1"/>
        </w:rPr>
        <w:t xml:space="preserve"> and</w:t>
      </w:r>
      <w:r w:rsidRPr="00787C8E">
        <w:rPr>
          <w:color w:val="000000" w:themeColor="text1"/>
        </w:rPr>
        <w:t xml:space="preserve"> Co-Curricular Programs.</w:t>
      </w:r>
    </w:p>
    <w:p w14:paraId="0685AD3F" w14:textId="6ACCA3CE" w:rsidR="00CE7073" w:rsidRPr="00787C8E" w:rsidRDefault="00CE7073">
      <w:pPr>
        <w:rPr>
          <w:color w:val="000000" w:themeColor="text1"/>
        </w:rPr>
      </w:pPr>
      <w:r w:rsidRPr="00787C8E">
        <w:rPr>
          <w:color w:val="000000" w:themeColor="text1"/>
        </w:rPr>
        <w:tab/>
        <w:t>C. Co-Curricular Program means an organized activity that is made available to students</w:t>
      </w:r>
      <w:r w:rsidR="007C2A89" w:rsidRPr="00787C8E">
        <w:rPr>
          <w:color w:val="000000" w:themeColor="text1"/>
        </w:rPr>
        <w:t xml:space="preserve"> outside of the student’s classes. </w:t>
      </w:r>
    </w:p>
    <w:p w14:paraId="07AB5FF0" w14:textId="78FED452" w:rsidR="007C2A89" w:rsidRPr="00787C8E" w:rsidRDefault="007C2A89">
      <w:pPr>
        <w:rPr>
          <w:color w:val="000000" w:themeColor="text1"/>
        </w:rPr>
      </w:pPr>
      <w:r w:rsidRPr="00787C8E">
        <w:rPr>
          <w:color w:val="000000" w:themeColor="text1"/>
        </w:rPr>
        <w:tab/>
        <w:t>D. Essential Function of an Activity means:</w:t>
      </w:r>
    </w:p>
    <w:p w14:paraId="00C5B290" w14:textId="46F89519" w:rsidR="007C2A89" w:rsidRPr="00787C8E" w:rsidRDefault="007C2A89">
      <w:pPr>
        <w:rPr>
          <w:color w:val="000000" w:themeColor="text1"/>
        </w:rPr>
      </w:pPr>
      <w:r w:rsidRPr="00787C8E">
        <w:rPr>
          <w:color w:val="000000" w:themeColor="text1"/>
        </w:rPr>
        <w:tab/>
      </w:r>
      <w:r w:rsidRPr="00787C8E">
        <w:rPr>
          <w:color w:val="000000" w:themeColor="text1"/>
        </w:rPr>
        <w:tab/>
        <w:t>1. A function that is necessary to perform, engage in, or allow access to the Activity;</w:t>
      </w:r>
    </w:p>
    <w:p w14:paraId="4F0CBA64" w14:textId="2AC81966" w:rsidR="007C2A89" w:rsidRPr="00787C8E" w:rsidRDefault="007C2A89">
      <w:pPr>
        <w:rPr>
          <w:color w:val="000000" w:themeColor="text1"/>
        </w:rPr>
      </w:pPr>
      <w:r w:rsidRPr="00787C8E">
        <w:rPr>
          <w:color w:val="000000" w:themeColor="text1"/>
        </w:rPr>
        <w:tab/>
      </w:r>
      <w:r w:rsidRPr="00787C8E">
        <w:rPr>
          <w:color w:val="000000" w:themeColor="text1"/>
        </w:rPr>
        <w:tab/>
        <w:t>2. A Fundamental Learning Outcome of an Activity being pursued by a student;</w:t>
      </w:r>
    </w:p>
    <w:p w14:paraId="14CB7A01" w14:textId="4F9BE0EA" w:rsidR="007C2A89" w:rsidRPr="00787C8E" w:rsidRDefault="007C2A89">
      <w:pPr>
        <w:rPr>
          <w:color w:val="000000" w:themeColor="text1"/>
        </w:rPr>
      </w:pPr>
      <w:r w:rsidRPr="00787C8E">
        <w:rPr>
          <w:color w:val="000000" w:themeColor="text1"/>
        </w:rPr>
        <w:tab/>
      </w:r>
      <w:r w:rsidRPr="00787C8E">
        <w:rPr>
          <w:color w:val="000000" w:themeColor="text1"/>
        </w:rPr>
        <w:tab/>
        <w:t>3. An Academic Requirement directly related to a licensing certification, or</w:t>
      </w:r>
    </w:p>
    <w:p w14:paraId="0C847420" w14:textId="48390C5B" w:rsidR="007C2A89" w:rsidRPr="00787C8E" w:rsidRDefault="007C2A89">
      <w:pPr>
        <w:rPr>
          <w:color w:val="000000" w:themeColor="text1"/>
        </w:rPr>
      </w:pPr>
      <w:r w:rsidRPr="00787C8E">
        <w:rPr>
          <w:color w:val="000000" w:themeColor="text1"/>
        </w:rPr>
        <w:tab/>
      </w:r>
      <w:r w:rsidRPr="00787C8E">
        <w:rPr>
          <w:color w:val="000000" w:themeColor="text1"/>
        </w:rPr>
        <w:tab/>
        <w:t xml:space="preserve">4. A code of ethics requirement to practice in the field or occupation. </w:t>
      </w:r>
    </w:p>
    <w:p w14:paraId="4A81171D" w14:textId="2384CA70" w:rsidR="00F06941" w:rsidRPr="00787C8E" w:rsidRDefault="00906702">
      <w:pPr>
        <w:rPr>
          <w:color w:val="000000" w:themeColor="text1"/>
        </w:rPr>
      </w:pPr>
      <w:r w:rsidRPr="00787C8E">
        <w:rPr>
          <w:color w:val="000000" w:themeColor="text1"/>
        </w:rPr>
        <w:tab/>
        <w:t xml:space="preserve">E. </w:t>
      </w:r>
      <w:r w:rsidR="00621775" w:rsidRPr="00787C8E">
        <w:rPr>
          <w:color w:val="000000" w:themeColor="text1"/>
        </w:rPr>
        <w:t xml:space="preserve">Fundamental Alteration means a </w:t>
      </w:r>
      <w:r w:rsidR="00E26807" w:rsidRPr="00787C8E">
        <w:rPr>
          <w:color w:val="000000" w:themeColor="text1"/>
        </w:rPr>
        <w:t xml:space="preserve">Religious Accommodation </w:t>
      </w:r>
      <w:r w:rsidR="00764299" w:rsidRPr="00787C8E">
        <w:rPr>
          <w:color w:val="000000" w:themeColor="text1"/>
        </w:rPr>
        <w:t>that is so significant that it changes an Essential Function of an Activity</w:t>
      </w:r>
      <w:r w:rsidR="00AF7539" w:rsidRPr="00787C8E">
        <w:rPr>
          <w:color w:val="000000" w:themeColor="text1"/>
        </w:rPr>
        <w:t xml:space="preserve">. Factors to be considered </w:t>
      </w:r>
      <w:r w:rsidR="00AB1B5C" w:rsidRPr="00787C8E">
        <w:rPr>
          <w:color w:val="000000" w:themeColor="text1"/>
        </w:rPr>
        <w:t xml:space="preserve">are set forth in the accompanying procedures. </w:t>
      </w:r>
    </w:p>
    <w:p w14:paraId="234483F8" w14:textId="4BFA5028" w:rsidR="00110CC1" w:rsidRPr="00787C8E" w:rsidRDefault="00AB1B5C">
      <w:pPr>
        <w:rPr>
          <w:color w:val="000000" w:themeColor="text1"/>
        </w:rPr>
      </w:pPr>
      <w:r w:rsidRPr="00787C8E">
        <w:rPr>
          <w:color w:val="000000" w:themeColor="text1"/>
        </w:rPr>
        <w:tab/>
        <w:t>F. Fundamental Learning Outcome</w:t>
      </w:r>
      <w:r w:rsidR="002C738F" w:rsidRPr="00787C8E">
        <w:rPr>
          <w:color w:val="000000" w:themeColor="text1"/>
        </w:rPr>
        <w:t xml:space="preserve"> means the knowledge, skills, and competencies that students are expected to exhibit</w:t>
      </w:r>
      <w:r w:rsidR="00E9328A" w:rsidRPr="00787C8E">
        <w:rPr>
          <w:color w:val="000000" w:themeColor="text1"/>
        </w:rPr>
        <w:t xml:space="preserve"> upon successful completion of an</w:t>
      </w:r>
      <w:r w:rsidR="009979A9" w:rsidRPr="00787C8E">
        <w:rPr>
          <w:color w:val="000000" w:themeColor="text1"/>
        </w:rPr>
        <w:t xml:space="preserve"> Academic Requirement or Co-Curricular Program. </w:t>
      </w:r>
    </w:p>
    <w:p w14:paraId="24BAF664" w14:textId="3C07FBD1" w:rsidR="00110CC1" w:rsidRPr="00787C8E" w:rsidRDefault="00110CC1">
      <w:pPr>
        <w:rPr>
          <w:color w:val="000000" w:themeColor="text1"/>
        </w:rPr>
      </w:pPr>
      <w:r w:rsidRPr="00787C8E">
        <w:rPr>
          <w:color w:val="000000" w:themeColor="text1"/>
        </w:rPr>
        <w:tab/>
      </w:r>
      <w:r w:rsidR="00F15AE3" w:rsidRPr="00787C8E">
        <w:rPr>
          <w:color w:val="000000" w:themeColor="text1"/>
        </w:rPr>
        <w:t>G.</w:t>
      </w:r>
      <w:r w:rsidRPr="00787C8E">
        <w:rPr>
          <w:color w:val="000000" w:themeColor="text1"/>
        </w:rPr>
        <w:t xml:space="preserve"> </w:t>
      </w:r>
      <w:r w:rsidR="00405479" w:rsidRPr="00787C8E">
        <w:rPr>
          <w:color w:val="000000" w:themeColor="text1"/>
        </w:rPr>
        <w:t>Religious Accommodation means a reasonable modification or adjustment to a job</w:t>
      </w:r>
      <w:r w:rsidR="006D0A96" w:rsidRPr="00787C8E">
        <w:rPr>
          <w:color w:val="000000" w:themeColor="text1"/>
        </w:rPr>
        <w:t>, the work or Activity, or the hiring process</w:t>
      </w:r>
      <w:r w:rsidR="007572DD" w:rsidRPr="00787C8E">
        <w:rPr>
          <w:color w:val="000000" w:themeColor="text1"/>
        </w:rPr>
        <w:t xml:space="preserve"> that enables an employee or student to exercise Religious Beliefs. </w:t>
      </w:r>
      <w:r w:rsidR="002A1136" w:rsidRPr="00787C8E">
        <w:rPr>
          <w:color w:val="000000" w:themeColor="text1"/>
        </w:rPr>
        <w:t>I</w:t>
      </w:r>
      <w:r w:rsidR="00EC4915" w:rsidRPr="00787C8E">
        <w:rPr>
          <w:color w:val="000000" w:themeColor="text1"/>
        </w:rPr>
        <w:t>n</w:t>
      </w:r>
      <w:r w:rsidR="002A1136" w:rsidRPr="00787C8E">
        <w:rPr>
          <w:color w:val="000000" w:themeColor="text1"/>
        </w:rPr>
        <w:t xml:space="preserve"> accordance with Maryland</w:t>
      </w:r>
      <w:r w:rsidR="00E24DE0" w:rsidRPr="00787C8E">
        <w:rPr>
          <w:color w:val="000000" w:themeColor="text1"/>
        </w:rPr>
        <w:t xml:space="preserve"> state law, r</w:t>
      </w:r>
      <w:r w:rsidR="00297FE1" w:rsidRPr="00787C8E">
        <w:rPr>
          <w:color w:val="000000" w:themeColor="text1"/>
        </w:rPr>
        <w:t xml:space="preserve">easonable </w:t>
      </w:r>
      <w:r w:rsidR="00D61D39" w:rsidRPr="00787C8E">
        <w:rPr>
          <w:color w:val="000000" w:themeColor="text1"/>
        </w:rPr>
        <w:t xml:space="preserve">academic </w:t>
      </w:r>
      <w:r w:rsidR="00297FE1" w:rsidRPr="00787C8E">
        <w:rPr>
          <w:color w:val="000000" w:themeColor="text1"/>
        </w:rPr>
        <w:t xml:space="preserve">accommodations for students </w:t>
      </w:r>
      <w:r w:rsidR="00D61D39" w:rsidRPr="00787C8E">
        <w:rPr>
          <w:color w:val="000000" w:themeColor="text1"/>
        </w:rPr>
        <w:t xml:space="preserve">may include excused absences and/or alternatives for missing an examination or other academic requirement </w:t>
      </w:r>
      <w:r w:rsidR="00D56FDB" w:rsidRPr="00787C8E">
        <w:rPr>
          <w:color w:val="000000" w:themeColor="text1"/>
        </w:rPr>
        <w:t>if the student’s sincerely held faith-based or religious belief or practice</w:t>
      </w:r>
      <w:r w:rsidR="006D603A" w:rsidRPr="00787C8E">
        <w:rPr>
          <w:color w:val="000000" w:themeColor="text1"/>
        </w:rPr>
        <w:t>s</w:t>
      </w:r>
      <w:r w:rsidR="00D56FDB" w:rsidRPr="00787C8E">
        <w:rPr>
          <w:color w:val="000000" w:themeColor="text1"/>
        </w:rPr>
        <w:t xml:space="preserve"> affects the student’s ability to meet the requirement as scheduled. </w:t>
      </w:r>
      <w:r w:rsidR="006D603A" w:rsidRPr="00787C8E">
        <w:rPr>
          <w:color w:val="000000" w:themeColor="text1"/>
        </w:rPr>
        <w:t xml:space="preserve">Other reasonable academic accommodations may include modifications </w:t>
      </w:r>
      <w:r w:rsidR="006D603A" w:rsidRPr="00787C8E">
        <w:rPr>
          <w:color w:val="000000" w:themeColor="text1"/>
        </w:rPr>
        <w:lastRenderedPageBreak/>
        <w:t>to dress/uniform standards or providing alternative assignments</w:t>
      </w:r>
      <w:r w:rsidR="00E87F02" w:rsidRPr="00787C8E">
        <w:rPr>
          <w:color w:val="000000" w:themeColor="text1"/>
        </w:rPr>
        <w:t xml:space="preserve"> provided it does not create </w:t>
      </w:r>
      <w:r w:rsidR="00923255" w:rsidRPr="00787C8E">
        <w:rPr>
          <w:color w:val="000000" w:themeColor="text1"/>
        </w:rPr>
        <w:t xml:space="preserve">an undue hardship </w:t>
      </w:r>
      <w:r w:rsidR="005D550F" w:rsidRPr="00787C8E">
        <w:rPr>
          <w:color w:val="000000" w:themeColor="text1"/>
        </w:rPr>
        <w:t>or fundamental alteration to the education</w:t>
      </w:r>
      <w:r w:rsidR="000853DC" w:rsidRPr="00787C8E">
        <w:rPr>
          <w:color w:val="000000" w:themeColor="text1"/>
        </w:rPr>
        <w:t xml:space="preserve">al program or activity. </w:t>
      </w:r>
      <w:r w:rsidR="00176170" w:rsidRPr="00787C8E">
        <w:rPr>
          <w:color w:val="000000" w:themeColor="text1"/>
        </w:rPr>
        <w:t xml:space="preserve"> </w:t>
      </w:r>
    </w:p>
    <w:p w14:paraId="1EC4C20F" w14:textId="2DD788D8" w:rsidR="00C57365" w:rsidRPr="00787C8E" w:rsidRDefault="00C57365">
      <w:pPr>
        <w:rPr>
          <w:color w:val="000000" w:themeColor="text1"/>
        </w:rPr>
      </w:pPr>
      <w:r w:rsidRPr="00787C8E">
        <w:rPr>
          <w:color w:val="000000" w:themeColor="text1"/>
        </w:rPr>
        <w:tab/>
      </w:r>
      <w:r w:rsidR="008D75B8" w:rsidRPr="00787C8E">
        <w:rPr>
          <w:color w:val="000000" w:themeColor="text1"/>
        </w:rPr>
        <w:t>H</w:t>
      </w:r>
      <w:r w:rsidRPr="00787C8E">
        <w:rPr>
          <w:color w:val="000000" w:themeColor="text1"/>
        </w:rPr>
        <w:t xml:space="preserve">. </w:t>
      </w:r>
      <w:r w:rsidR="00466F10" w:rsidRPr="00787C8E">
        <w:rPr>
          <w:color w:val="000000" w:themeColor="text1"/>
        </w:rPr>
        <w:t>Religious Belief</w:t>
      </w:r>
      <w:r w:rsidR="00A84045" w:rsidRPr="00787C8E">
        <w:rPr>
          <w:color w:val="000000" w:themeColor="text1"/>
        </w:rPr>
        <w:t xml:space="preserve"> means all aspects of religious beliefs and Religious Practices and Observances, whether the </w:t>
      </w:r>
      <w:r w:rsidR="00912225" w:rsidRPr="00787C8E">
        <w:rPr>
          <w:color w:val="000000" w:themeColor="text1"/>
        </w:rPr>
        <w:t>beliefs, practices, or observances are common or non-traditional</w:t>
      </w:r>
      <w:r w:rsidR="005C3B1C" w:rsidRPr="00787C8E">
        <w:rPr>
          <w:color w:val="000000" w:themeColor="text1"/>
        </w:rPr>
        <w:t xml:space="preserve">, </w:t>
      </w:r>
      <w:proofErr w:type="gramStart"/>
      <w:r w:rsidR="005C3B1C" w:rsidRPr="00787C8E">
        <w:rPr>
          <w:color w:val="000000" w:themeColor="text1"/>
        </w:rPr>
        <w:t>theistic</w:t>
      </w:r>
      <w:proofErr w:type="gramEnd"/>
      <w:r w:rsidR="005C3B1C" w:rsidRPr="00787C8E">
        <w:rPr>
          <w:color w:val="000000" w:themeColor="text1"/>
        </w:rPr>
        <w:t xml:space="preserve"> or non-theistic, or are recognized by any </w:t>
      </w:r>
      <w:r w:rsidR="00462AA8" w:rsidRPr="00787C8E">
        <w:rPr>
          <w:color w:val="000000" w:themeColor="text1"/>
        </w:rPr>
        <w:t>organized religion, as long as the beliefs, practices</w:t>
      </w:r>
      <w:r w:rsidR="00991C84" w:rsidRPr="00787C8E">
        <w:rPr>
          <w:color w:val="000000" w:themeColor="text1"/>
        </w:rPr>
        <w:t xml:space="preserve"> or observances are religious in the person’s own life</w:t>
      </w:r>
      <w:r w:rsidR="009848B4" w:rsidRPr="00787C8E">
        <w:rPr>
          <w:color w:val="000000" w:themeColor="text1"/>
        </w:rPr>
        <w:t>. Religious Beliefs can include moral or ethical beliefs</w:t>
      </w:r>
      <w:r w:rsidR="00FA5E4E" w:rsidRPr="00787C8E">
        <w:rPr>
          <w:color w:val="000000" w:themeColor="text1"/>
        </w:rPr>
        <w:t xml:space="preserve"> as to what is right and wrong, which are sincerely held. Social, political</w:t>
      </w:r>
      <w:r w:rsidR="00D75CD4" w:rsidRPr="00787C8E">
        <w:rPr>
          <w:color w:val="000000" w:themeColor="text1"/>
        </w:rPr>
        <w:t>, or economic philosophies</w:t>
      </w:r>
      <w:r w:rsidR="00DD5BF7" w:rsidRPr="00787C8E">
        <w:rPr>
          <w:color w:val="000000" w:themeColor="text1"/>
        </w:rPr>
        <w:t xml:space="preserve">, or mere personal preference, do not constitute Religious Beliefs. </w:t>
      </w:r>
    </w:p>
    <w:p w14:paraId="05F379B7" w14:textId="40A98F4D" w:rsidR="008E6183" w:rsidRPr="00787C8E" w:rsidRDefault="008E6183">
      <w:pPr>
        <w:rPr>
          <w:color w:val="000000" w:themeColor="text1"/>
        </w:rPr>
      </w:pPr>
      <w:r w:rsidRPr="00787C8E">
        <w:rPr>
          <w:color w:val="000000" w:themeColor="text1"/>
        </w:rPr>
        <w:tab/>
      </w:r>
      <w:r w:rsidR="008D75B8" w:rsidRPr="00787C8E">
        <w:rPr>
          <w:color w:val="000000" w:themeColor="text1"/>
        </w:rPr>
        <w:t>I</w:t>
      </w:r>
      <w:r w:rsidRPr="00787C8E">
        <w:rPr>
          <w:color w:val="000000" w:themeColor="text1"/>
        </w:rPr>
        <w:t>. Religious Holidays means holidays for reasons of faith</w:t>
      </w:r>
      <w:r w:rsidR="00243B9A" w:rsidRPr="00787C8E">
        <w:rPr>
          <w:color w:val="000000" w:themeColor="text1"/>
        </w:rPr>
        <w:t>, conscience, or for organized activities conducted under the auspices</w:t>
      </w:r>
      <w:r w:rsidR="00B91346" w:rsidRPr="00787C8E">
        <w:rPr>
          <w:color w:val="000000" w:themeColor="text1"/>
        </w:rPr>
        <w:t xml:space="preserve"> of a religious denomination, church, or religious organization. </w:t>
      </w:r>
    </w:p>
    <w:p w14:paraId="4C07EC37" w14:textId="43EB45BA" w:rsidR="00424A2B" w:rsidRPr="00787C8E" w:rsidRDefault="00424A2B">
      <w:pPr>
        <w:rPr>
          <w:color w:val="000000" w:themeColor="text1"/>
        </w:rPr>
      </w:pPr>
      <w:r w:rsidRPr="00787C8E">
        <w:rPr>
          <w:color w:val="000000" w:themeColor="text1"/>
        </w:rPr>
        <w:tab/>
      </w:r>
      <w:r w:rsidR="008D75B8" w:rsidRPr="00787C8E">
        <w:rPr>
          <w:color w:val="000000" w:themeColor="text1"/>
        </w:rPr>
        <w:t>J</w:t>
      </w:r>
      <w:r w:rsidRPr="00787C8E">
        <w:rPr>
          <w:color w:val="000000" w:themeColor="text1"/>
        </w:rPr>
        <w:t xml:space="preserve">. Religious </w:t>
      </w:r>
      <w:r w:rsidR="008D0ED5" w:rsidRPr="00787C8E">
        <w:rPr>
          <w:color w:val="000000" w:themeColor="text1"/>
        </w:rPr>
        <w:t>Practices and Observances include attending worship service</w:t>
      </w:r>
      <w:r w:rsidR="0026458D" w:rsidRPr="00787C8E">
        <w:rPr>
          <w:color w:val="000000" w:themeColor="text1"/>
        </w:rPr>
        <w:t>, celebrating Religious Holidays</w:t>
      </w:r>
      <w:r w:rsidR="004A1A6C" w:rsidRPr="00787C8E">
        <w:rPr>
          <w:color w:val="000000" w:themeColor="text1"/>
        </w:rPr>
        <w:t>, praying, wearing religious garb or symbols</w:t>
      </w:r>
      <w:r w:rsidR="00006BE6" w:rsidRPr="00787C8E">
        <w:rPr>
          <w:color w:val="000000" w:themeColor="text1"/>
        </w:rPr>
        <w:t>, displaying religious objects, adhering to certain dietary rules</w:t>
      </w:r>
      <w:r w:rsidR="003F3ABB" w:rsidRPr="00787C8E">
        <w:rPr>
          <w:color w:val="000000" w:themeColor="text1"/>
        </w:rPr>
        <w:t>, proselytizing or other forms of religious expression, and refraining from certain activities</w:t>
      </w:r>
      <w:r w:rsidR="00224835" w:rsidRPr="00787C8E">
        <w:rPr>
          <w:color w:val="000000" w:themeColor="text1"/>
        </w:rPr>
        <w:t xml:space="preserve">. Whether the </w:t>
      </w:r>
      <w:r w:rsidR="00BF66E2" w:rsidRPr="00787C8E">
        <w:rPr>
          <w:color w:val="000000" w:themeColor="text1"/>
        </w:rPr>
        <w:t>practice is religious will be a situational, case-by-case inquiry</w:t>
      </w:r>
      <w:r w:rsidR="00DC790B" w:rsidRPr="00C1117C">
        <w:rPr>
          <w:color w:val="000000" w:themeColor="text1"/>
        </w:rPr>
        <w:t xml:space="preserve">. </w:t>
      </w:r>
      <w:r w:rsidR="00856413" w:rsidRPr="00C1117C">
        <w:rPr>
          <w:color w:val="000000" w:themeColor="text1"/>
        </w:rPr>
        <w:t xml:space="preserve">Students and employees will </w:t>
      </w:r>
      <w:r w:rsidR="008A161B" w:rsidRPr="00C1117C">
        <w:rPr>
          <w:color w:val="000000" w:themeColor="text1"/>
        </w:rPr>
        <w:t xml:space="preserve">have the right to </w:t>
      </w:r>
      <w:r w:rsidR="001434F7" w:rsidRPr="00C1117C">
        <w:rPr>
          <w:color w:val="000000" w:themeColor="text1"/>
        </w:rPr>
        <w:t>pray, proselytize, or engage in other forms of religious expression</w:t>
      </w:r>
      <w:r w:rsidR="005557C1" w:rsidRPr="00C1117C">
        <w:rPr>
          <w:color w:val="000000" w:themeColor="text1"/>
        </w:rPr>
        <w:t xml:space="preserve"> if they are not disrupting </w:t>
      </w:r>
      <w:r w:rsidR="0083381E" w:rsidRPr="00C1117C">
        <w:rPr>
          <w:color w:val="000000" w:themeColor="text1"/>
        </w:rPr>
        <w:t xml:space="preserve">the teaching and learning processes or compelling others to participate </w:t>
      </w:r>
      <w:r w:rsidR="005C40E7" w:rsidRPr="00C1117C">
        <w:rPr>
          <w:color w:val="000000" w:themeColor="text1"/>
        </w:rPr>
        <w:t>when such expression is unwelcome</w:t>
      </w:r>
      <w:r w:rsidR="005C40E7" w:rsidRPr="00787C8E">
        <w:rPr>
          <w:color w:val="000000" w:themeColor="text1"/>
        </w:rPr>
        <w:t xml:space="preserve">. </w:t>
      </w:r>
    </w:p>
    <w:p w14:paraId="11000590" w14:textId="33DED8B9" w:rsidR="00D30FEF" w:rsidRPr="00787C8E" w:rsidRDefault="00DC790B">
      <w:pPr>
        <w:rPr>
          <w:color w:val="000000" w:themeColor="text1"/>
        </w:rPr>
      </w:pPr>
      <w:r w:rsidRPr="00787C8E">
        <w:rPr>
          <w:color w:val="000000" w:themeColor="text1"/>
        </w:rPr>
        <w:tab/>
      </w:r>
      <w:r w:rsidR="008D75B8" w:rsidRPr="00787C8E">
        <w:rPr>
          <w:color w:val="000000" w:themeColor="text1"/>
        </w:rPr>
        <w:t>K</w:t>
      </w:r>
      <w:r w:rsidR="004E1419" w:rsidRPr="00787C8E">
        <w:rPr>
          <w:color w:val="000000" w:themeColor="text1"/>
        </w:rPr>
        <w:t>. Undue Hardship means a Religious Accommodation that results in substantial increased costs</w:t>
      </w:r>
      <w:r w:rsidR="00F97921" w:rsidRPr="00787C8E">
        <w:rPr>
          <w:color w:val="000000" w:themeColor="text1"/>
        </w:rPr>
        <w:t xml:space="preserve"> in relation to the conduct of the College’s business. </w:t>
      </w:r>
    </w:p>
    <w:p w14:paraId="10017D57" w14:textId="6355ADFC" w:rsidR="00483087" w:rsidRPr="00787C8E" w:rsidRDefault="00483087">
      <w:pPr>
        <w:rPr>
          <w:color w:val="000000" w:themeColor="text1"/>
        </w:rPr>
      </w:pPr>
      <w:r w:rsidRPr="00787C8E">
        <w:rPr>
          <w:color w:val="000000" w:themeColor="text1"/>
        </w:rPr>
        <w:t>IV. Religious Accommodations</w:t>
      </w:r>
    </w:p>
    <w:p w14:paraId="384567E3" w14:textId="5D4E4D7D" w:rsidR="00FA2B44" w:rsidRPr="00787C8E" w:rsidRDefault="00FA2B44">
      <w:pPr>
        <w:rPr>
          <w:color w:val="000000" w:themeColor="text1"/>
        </w:rPr>
      </w:pPr>
      <w:r w:rsidRPr="00787C8E">
        <w:rPr>
          <w:color w:val="000000" w:themeColor="text1"/>
        </w:rPr>
        <w:tab/>
        <w:t xml:space="preserve">A. All requests for </w:t>
      </w:r>
      <w:r w:rsidR="00094051" w:rsidRPr="00787C8E">
        <w:rPr>
          <w:color w:val="000000" w:themeColor="text1"/>
        </w:rPr>
        <w:t xml:space="preserve">Religious </w:t>
      </w:r>
      <w:r w:rsidR="00994416" w:rsidRPr="00787C8E">
        <w:rPr>
          <w:color w:val="000000" w:themeColor="text1"/>
        </w:rPr>
        <w:t>Accommodations will</w:t>
      </w:r>
      <w:r w:rsidR="00094051" w:rsidRPr="00787C8E">
        <w:rPr>
          <w:color w:val="000000" w:themeColor="text1"/>
        </w:rPr>
        <w:t xml:space="preserve"> be handled in accordance with law and the accompanying </w:t>
      </w:r>
      <w:r w:rsidR="00994416" w:rsidRPr="00787C8E">
        <w:rPr>
          <w:color w:val="000000" w:themeColor="text1"/>
        </w:rPr>
        <w:t>Procedures.</w:t>
      </w:r>
    </w:p>
    <w:p w14:paraId="3FD5FFE1" w14:textId="54EE1EF2" w:rsidR="00994416" w:rsidRPr="00787C8E" w:rsidRDefault="00994416">
      <w:pPr>
        <w:rPr>
          <w:color w:val="000000" w:themeColor="text1"/>
        </w:rPr>
      </w:pPr>
      <w:r w:rsidRPr="00787C8E">
        <w:rPr>
          <w:color w:val="000000" w:themeColor="text1"/>
        </w:rPr>
        <w:tab/>
        <w:t>B. Religious Accommodations are not guaranteed</w:t>
      </w:r>
      <w:r w:rsidR="00482D7E" w:rsidRPr="00787C8E">
        <w:rPr>
          <w:color w:val="000000" w:themeColor="text1"/>
        </w:rPr>
        <w:t>, and the decision to provide a Religious Accommodation</w:t>
      </w:r>
      <w:r w:rsidR="00BD7462" w:rsidRPr="00787C8E">
        <w:rPr>
          <w:color w:val="000000" w:themeColor="text1"/>
        </w:rPr>
        <w:t xml:space="preserve"> will be made at the College’s sole discretion </w:t>
      </w:r>
      <w:r w:rsidR="00583760" w:rsidRPr="00787C8E">
        <w:rPr>
          <w:color w:val="000000" w:themeColor="text1"/>
        </w:rPr>
        <w:t>f</w:t>
      </w:r>
      <w:r w:rsidR="00BD7462" w:rsidRPr="00787C8E">
        <w:rPr>
          <w:color w:val="000000" w:themeColor="text1"/>
        </w:rPr>
        <w:t xml:space="preserve">ollowing an interactive process. </w:t>
      </w:r>
    </w:p>
    <w:p w14:paraId="355783A8" w14:textId="1894AFA2" w:rsidR="00F140F5" w:rsidRPr="00787C8E" w:rsidRDefault="00F140F5">
      <w:pPr>
        <w:rPr>
          <w:color w:val="000000" w:themeColor="text1"/>
        </w:rPr>
      </w:pPr>
      <w:r w:rsidRPr="00787C8E">
        <w:rPr>
          <w:color w:val="000000" w:themeColor="text1"/>
        </w:rPr>
        <w:tab/>
      </w:r>
      <w:r w:rsidR="00424E08" w:rsidRPr="00787C8E">
        <w:rPr>
          <w:color w:val="000000" w:themeColor="text1"/>
        </w:rPr>
        <w:t>C. The College may deny a request for a Religious Accommodation if it would cause a</w:t>
      </w:r>
      <w:r w:rsidR="00465294" w:rsidRPr="00787C8E">
        <w:rPr>
          <w:color w:val="000000" w:themeColor="text1"/>
        </w:rPr>
        <w:t xml:space="preserve">n Undue Hardship or Fundamental Alteration. </w:t>
      </w:r>
    </w:p>
    <w:p w14:paraId="386109B5" w14:textId="6310FF6E" w:rsidR="00D84DD4" w:rsidRPr="00787C8E" w:rsidRDefault="00D84DD4">
      <w:pPr>
        <w:rPr>
          <w:color w:val="000000" w:themeColor="text1"/>
        </w:rPr>
      </w:pPr>
      <w:r w:rsidRPr="00787C8E">
        <w:rPr>
          <w:color w:val="000000" w:themeColor="text1"/>
        </w:rPr>
        <w:tab/>
        <w:t xml:space="preserve">D. No </w:t>
      </w:r>
      <w:r w:rsidR="00500E5F" w:rsidRPr="00787C8E">
        <w:rPr>
          <w:color w:val="000000" w:themeColor="text1"/>
        </w:rPr>
        <w:t xml:space="preserve">applicant for employment, </w:t>
      </w:r>
      <w:r w:rsidRPr="00787C8E">
        <w:rPr>
          <w:color w:val="000000" w:themeColor="text1"/>
        </w:rPr>
        <w:t>employee</w:t>
      </w:r>
      <w:r w:rsidR="001B733C" w:rsidRPr="00787C8E">
        <w:rPr>
          <w:color w:val="000000" w:themeColor="text1"/>
        </w:rPr>
        <w:t xml:space="preserve"> or student will be retaliated against for requesting a Religious Accommodation. </w:t>
      </w:r>
    </w:p>
    <w:p w14:paraId="35703C46" w14:textId="211A81EA" w:rsidR="00F33E4E" w:rsidRPr="00C063A3" w:rsidRDefault="0074276F">
      <w:pPr>
        <w:rPr>
          <w:color w:val="000000" w:themeColor="text1"/>
        </w:rPr>
      </w:pPr>
      <w:r w:rsidRPr="00C063A3">
        <w:rPr>
          <w:color w:val="000000" w:themeColor="text1"/>
        </w:rPr>
        <w:t>V. Use of College Facilities for Religious Practices</w:t>
      </w:r>
    </w:p>
    <w:p w14:paraId="631C0702" w14:textId="298BD835" w:rsidR="0074276F" w:rsidRPr="00C063A3" w:rsidRDefault="003C2887">
      <w:pPr>
        <w:rPr>
          <w:color w:val="000000" w:themeColor="text1"/>
        </w:rPr>
      </w:pPr>
      <w:r w:rsidRPr="00C063A3">
        <w:rPr>
          <w:color w:val="000000" w:themeColor="text1"/>
        </w:rPr>
        <w:tab/>
      </w:r>
      <w:r w:rsidR="00843CB2" w:rsidRPr="00C063A3">
        <w:rPr>
          <w:color w:val="000000" w:themeColor="text1"/>
        </w:rPr>
        <w:t xml:space="preserve">A. </w:t>
      </w:r>
      <w:r w:rsidR="00C1117C" w:rsidRPr="00C063A3">
        <w:rPr>
          <w:color w:val="000000" w:themeColor="text1"/>
        </w:rPr>
        <w:t>Upon request, t</w:t>
      </w:r>
      <w:r w:rsidR="00843CB2" w:rsidRPr="00C063A3">
        <w:rPr>
          <w:color w:val="000000" w:themeColor="text1"/>
        </w:rPr>
        <w:t xml:space="preserve">he College </w:t>
      </w:r>
      <w:r w:rsidR="00C1117C" w:rsidRPr="00C063A3">
        <w:rPr>
          <w:color w:val="000000" w:themeColor="text1"/>
        </w:rPr>
        <w:t xml:space="preserve">will </w:t>
      </w:r>
      <w:r w:rsidR="00165C57" w:rsidRPr="00C063A3">
        <w:rPr>
          <w:color w:val="000000" w:themeColor="text1"/>
        </w:rPr>
        <w:t xml:space="preserve">provide space on each campus </w:t>
      </w:r>
      <w:r w:rsidR="00F730EB" w:rsidRPr="00C063A3">
        <w:rPr>
          <w:color w:val="000000" w:themeColor="text1"/>
        </w:rPr>
        <w:t>to accommodate faith-based or religious practices</w:t>
      </w:r>
      <w:r w:rsidR="008C36DF" w:rsidRPr="00C063A3">
        <w:rPr>
          <w:color w:val="000000" w:themeColor="text1"/>
        </w:rPr>
        <w:t xml:space="preserve"> for students and employees. </w:t>
      </w:r>
    </w:p>
    <w:p w14:paraId="7F18D450" w14:textId="161AB8CB" w:rsidR="00ED05B8" w:rsidRPr="00C063A3" w:rsidRDefault="00ED05B8">
      <w:pPr>
        <w:rPr>
          <w:color w:val="000000" w:themeColor="text1"/>
        </w:rPr>
      </w:pPr>
      <w:r w:rsidRPr="00C063A3">
        <w:rPr>
          <w:color w:val="000000" w:themeColor="text1"/>
        </w:rPr>
        <w:tab/>
        <w:t xml:space="preserve">B. </w:t>
      </w:r>
      <w:r w:rsidR="00C1117C" w:rsidRPr="00C063A3">
        <w:rPr>
          <w:color w:val="000000" w:themeColor="text1"/>
        </w:rPr>
        <w:t>Students seeking a private space on campus to pray, meditate, or reflect for religious or spiritual practices can request use of a room to meet their needs. These rooms might be available classroom or meeting spaces that are readily available for use. Rooms are available on a first-come, first-serve basis and can be reserved up to a week in advance. Students can initiate a request by contacting the Executive Director of Student Affairs</w:t>
      </w:r>
      <w:r w:rsidR="00A628F6" w:rsidRPr="00C063A3">
        <w:rPr>
          <w:color w:val="000000" w:themeColor="text1"/>
        </w:rPr>
        <w:t xml:space="preserve"> and Conduct</w:t>
      </w:r>
      <w:r w:rsidR="00C1117C" w:rsidRPr="00C063A3">
        <w:rPr>
          <w:color w:val="000000" w:themeColor="text1"/>
        </w:rPr>
        <w:t>, and Employees can initiate a request by contacting the Director of Employee Relations. Requests can also be made directly by sending an email to the Scheduling Office at </w:t>
      </w:r>
      <w:hyperlink r:id="rId9" w:tooltip="mailto:Scheduling@csmd.edu" w:history="1">
        <w:r w:rsidR="00C1117C" w:rsidRPr="00C063A3">
          <w:rPr>
            <w:rStyle w:val="Hyperlink"/>
          </w:rPr>
          <w:t>Scheduling@csmd.edu</w:t>
        </w:r>
      </w:hyperlink>
      <w:r w:rsidR="00C1117C" w:rsidRPr="00C063A3">
        <w:rPr>
          <w:color w:val="000000" w:themeColor="text1"/>
        </w:rPr>
        <w:t> or by phone at 301-934-7743.</w:t>
      </w:r>
      <w:r w:rsidR="00C1117C" w:rsidRPr="00C063A3">
        <w:rPr>
          <w:b/>
          <w:bCs/>
          <w:color w:val="000000" w:themeColor="text1"/>
        </w:rPr>
        <w:t>  </w:t>
      </w:r>
    </w:p>
    <w:p w14:paraId="6565F194" w14:textId="3B297BCB" w:rsidR="00F75740" w:rsidRPr="00C063A3" w:rsidRDefault="00437DB3">
      <w:pPr>
        <w:rPr>
          <w:color w:val="000000" w:themeColor="text1"/>
        </w:rPr>
      </w:pPr>
      <w:r w:rsidRPr="00C063A3">
        <w:rPr>
          <w:color w:val="000000" w:themeColor="text1"/>
        </w:rPr>
        <w:lastRenderedPageBreak/>
        <w:tab/>
        <w:t xml:space="preserve">C. </w:t>
      </w:r>
      <w:r w:rsidR="009F073B" w:rsidRPr="00C063A3">
        <w:rPr>
          <w:color w:val="000000" w:themeColor="text1"/>
        </w:rPr>
        <w:t>Students who believe they have not been appropriately accommodated should contact the Executive Director of Student Affairs</w:t>
      </w:r>
      <w:r w:rsidR="00A628F6" w:rsidRPr="00C063A3">
        <w:rPr>
          <w:color w:val="000000" w:themeColor="text1"/>
        </w:rPr>
        <w:t xml:space="preserve"> and Conduct</w:t>
      </w:r>
      <w:r w:rsidR="009F073B" w:rsidRPr="00C063A3">
        <w:rPr>
          <w:color w:val="000000" w:themeColor="text1"/>
        </w:rPr>
        <w:t>. If the matter is not rectified, a student can appeal to the Vice President for the Division of Learning.   Employees and applicants for employment who believe they have not been appropriately accommodated should contact the Director of Employee Relations. If the matter is not rectified, an applicant or employee can appeal to the Vice President of Human Resources.</w:t>
      </w:r>
    </w:p>
    <w:p w14:paraId="5C3D8288" w14:textId="0A716A8C" w:rsidR="00DC52BD" w:rsidRPr="00C063A3" w:rsidRDefault="00DC52BD">
      <w:pPr>
        <w:rPr>
          <w:color w:val="000000" w:themeColor="text1"/>
        </w:rPr>
      </w:pPr>
      <w:r w:rsidRPr="00C063A3">
        <w:rPr>
          <w:color w:val="000000" w:themeColor="text1"/>
        </w:rPr>
        <w:t>Policy Category: General</w:t>
      </w:r>
    </w:p>
    <w:p w14:paraId="6D36DA1A" w14:textId="100F4C21" w:rsidR="002216CC" w:rsidRPr="00C063A3" w:rsidRDefault="002216CC" w:rsidP="00A71E13">
      <w:pPr>
        <w:pStyle w:val="NoSpacing"/>
        <w:rPr>
          <w:color w:val="000000" w:themeColor="text1"/>
        </w:rPr>
      </w:pPr>
      <w:r w:rsidRPr="00C063A3">
        <w:rPr>
          <w:color w:val="000000" w:themeColor="text1"/>
        </w:rPr>
        <w:t>Policy Owner: VP, PCE</w:t>
      </w:r>
      <w:r w:rsidR="0050351D" w:rsidRPr="00C063A3">
        <w:rPr>
          <w:color w:val="000000" w:themeColor="text1"/>
        </w:rPr>
        <w:t>,</w:t>
      </w:r>
      <w:r w:rsidRPr="00C063A3">
        <w:rPr>
          <w:color w:val="000000" w:themeColor="text1"/>
        </w:rPr>
        <w:t xml:space="preserve"> VP, Student Equity and Success</w:t>
      </w:r>
      <w:r w:rsidR="0050351D" w:rsidRPr="00C063A3">
        <w:rPr>
          <w:color w:val="000000" w:themeColor="text1"/>
        </w:rPr>
        <w:t>, and VP Operations and Planning</w:t>
      </w:r>
    </w:p>
    <w:p w14:paraId="3CCC375B" w14:textId="7B160404" w:rsidR="00A71E13" w:rsidRPr="00C063A3" w:rsidRDefault="00A71E13" w:rsidP="00A71E13">
      <w:pPr>
        <w:pStyle w:val="NoSpacing"/>
        <w:rPr>
          <w:color w:val="000000" w:themeColor="text1"/>
        </w:rPr>
      </w:pPr>
      <w:r w:rsidRPr="00C063A3">
        <w:rPr>
          <w:color w:val="000000" w:themeColor="text1"/>
        </w:rPr>
        <w:t>Policy Admin</w:t>
      </w:r>
      <w:r w:rsidR="00AA279E" w:rsidRPr="00C063A3">
        <w:rPr>
          <w:color w:val="000000" w:themeColor="text1"/>
        </w:rPr>
        <w:t>istrators: Dir II, Employee Relations and Compliance</w:t>
      </w:r>
      <w:r w:rsidR="000E056B" w:rsidRPr="00C063A3">
        <w:rPr>
          <w:color w:val="000000" w:themeColor="text1"/>
        </w:rPr>
        <w:t xml:space="preserve"> (for Employees) and Executive Director</w:t>
      </w:r>
      <w:r w:rsidR="00925699" w:rsidRPr="00C063A3">
        <w:rPr>
          <w:color w:val="000000" w:themeColor="text1"/>
        </w:rPr>
        <w:t>, Student Conduct and Title IX Coordinator</w:t>
      </w:r>
    </w:p>
    <w:p w14:paraId="08E151F9" w14:textId="612A6471" w:rsidR="00925699" w:rsidRPr="00C063A3" w:rsidRDefault="00925699" w:rsidP="00A71E13">
      <w:pPr>
        <w:pStyle w:val="NoSpacing"/>
        <w:rPr>
          <w:color w:val="000000" w:themeColor="text1"/>
        </w:rPr>
      </w:pPr>
      <w:r w:rsidRPr="00C063A3">
        <w:rPr>
          <w:color w:val="000000" w:themeColor="text1"/>
        </w:rPr>
        <w:t>Contact Information:</w:t>
      </w:r>
    </w:p>
    <w:p w14:paraId="7F24D340" w14:textId="00EE4C97" w:rsidR="006862E5" w:rsidRPr="00C063A3" w:rsidRDefault="006862E5" w:rsidP="00A71E13">
      <w:pPr>
        <w:pStyle w:val="NoSpacing"/>
        <w:rPr>
          <w:color w:val="000000" w:themeColor="text1"/>
        </w:rPr>
      </w:pPr>
      <w:r w:rsidRPr="00C063A3">
        <w:rPr>
          <w:color w:val="000000" w:themeColor="text1"/>
        </w:rPr>
        <w:t xml:space="preserve">Approval Date: </w:t>
      </w:r>
    </w:p>
    <w:p w14:paraId="4C21F214" w14:textId="6DAD6415" w:rsidR="006862E5" w:rsidRPr="00C063A3" w:rsidRDefault="006862E5" w:rsidP="00A71E13">
      <w:pPr>
        <w:pStyle w:val="NoSpacing"/>
        <w:rPr>
          <w:color w:val="000000" w:themeColor="text1"/>
        </w:rPr>
      </w:pPr>
      <w:r w:rsidRPr="00C063A3">
        <w:rPr>
          <w:color w:val="000000" w:themeColor="text1"/>
        </w:rPr>
        <w:t xml:space="preserve">Effective Date: </w:t>
      </w:r>
    </w:p>
    <w:p w14:paraId="7689ADFD" w14:textId="5AF5DFB7" w:rsidR="006862E5" w:rsidRPr="00C063A3" w:rsidRDefault="006862E5" w:rsidP="00A71E13">
      <w:pPr>
        <w:pStyle w:val="NoSpacing"/>
        <w:rPr>
          <w:color w:val="000000" w:themeColor="text1"/>
        </w:rPr>
      </w:pPr>
      <w:r w:rsidRPr="00C063A3">
        <w:rPr>
          <w:color w:val="000000" w:themeColor="text1"/>
        </w:rPr>
        <w:t>Related Policies: N</w:t>
      </w:r>
      <w:r w:rsidR="00463A14" w:rsidRPr="00C063A3">
        <w:rPr>
          <w:color w:val="000000" w:themeColor="text1"/>
        </w:rPr>
        <w:t>/A</w:t>
      </w:r>
    </w:p>
    <w:p w14:paraId="602F9B79" w14:textId="3570B5A0" w:rsidR="00463A14" w:rsidRPr="00C063A3" w:rsidRDefault="00463A14" w:rsidP="00A71E13">
      <w:pPr>
        <w:pStyle w:val="NoSpacing"/>
        <w:rPr>
          <w:color w:val="000000" w:themeColor="text1"/>
        </w:rPr>
      </w:pPr>
      <w:r w:rsidRPr="00C063A3">
        <w:rPr>
          <w:color w:val="000000" w:themeColor="text1"/>
        </w:rPr>
        <w:t>Related Procedures:</w:t>
      </w:r>
      <w:r w:rsidR="00B84328" w:rsidRPr="00C063A3">
        <w:rPr>
          <w:color w:val="000000" w:themeColor="text1"/>
        </w:rPr>
        <w:t xml:space="preserve"> (To be approved)</w:t>
      </w:r>
    </w:p>
    <w:p w14:paraId="576F7591" w14:textId="0DDD2E16" w:rsidR="00463A14" w:rsidRPr="00C063A3" w:rsidRDefault="00463A14" w:rsidP="00A71E13">
      <w:pPr>
        <w:pStyle w:val="NoSpacing"/>
        <w:rPr>
          <w:color w:val="000000" w:themeColor="text1"/>
        </w:rPr>
      </w:pPr>
      <w:r w:rsidRPr="00C063A3">
        <w:rPr>
          <w:color w:val="000000" w:themeColor="text1"/>
        </w:rPr>
        <w:tab/>
        <w:t>Student Religious Accommodations Procedure</w:t>
      </w:r>
    </w:p>
    <w:p w14:paraId="58DB5C76" w14:textId="00916820" w:rsidR="00632509" w:rsidRPr="00C063A3" w:rsidRDefault="00632509" w:rsidP="00A71E13">
      <w:pPr>
        <w:pStyle w:val="NoSpacing"/>
        <w:rPr>
          <w:color w:val="000000" w:themeColor="text1"/>
        </w:rPr>
      </w:pPr>
      <w:r w:rsidRPr="00C063A3">
        <w:rPr>
          <w:color w:val="000000" w:themeColor="text1"/>
        </w:rPr>
        <w:tab/>
        <w:t>Employee Religious Accommodations Procedure</w:t>
      </w:r>
    </w:p>
    <w:p w14:paraId="6CDE55A4" w14:textId="6B82A0E7" w:rsidR="00632509" w:rsidRPr="00C063A3" w:rsidRDefault="00632509" w:rsidP="00A71E13">
      <w:pPr>
        <w:pStyle w:val="NoSpacing"/>
        <w:rPr>
          <w:color w:val="000000" w:themeColor="text1"/>
        </w:rPr>
      </w:pPr>
      <w:r w:rsidRPr="00C063A3">
        <w:rPr>
          <w:color w:val="000000" w:themeColor="text1"/>
        </w:rPr>
        <w:tab/>
        <w:t>(?)Fundamental Alterations Review Procedure</w:t>
      </w:r>
    </w:p>
    <w:p w14:paraId="6671A209" w14:textId="6FB99344" w:rsidR="00632509" w:rsidRPr="00C063A3" w:rsidRDefault="00632509" w:rsidP="00A71E13">
      <w:pPr>
        <w:pStyle w:val="NoSpacing"/>
        <w:rPr>
          <w:color w:val="000000" w:themeColor="text1"/>
        </w:rPr>
      </w:pPr>
      <w:r w:rsidRPr="00C063A3">
        <w:rPr>
          <w:color w:val="000000" w:themeColor="text1"/>
        </w:rPr>
        <w:t xml:space="preserve">Guidelines: </w:t>
      </w:r>
    </w:p>
    <w:p w14:paraId="7CB06DBF" w14:textId="79F3304B" w:rsidR="009A097B" w:rsidRPr="00787C8E" w:rsidRDefault="009A097B" w:rsidP="000D53D4">
      <w:pPr>
        <w:pStyle w:val="NoSpacing"/>
        <w:rPr>
          <w:color w:val="000000" w:themeColor="text1"/>
        </w:rPr>
      </w:pPr>
      <w:r w:rsidRPr="00C063A3">
        <w:rPr>
          <w:color w:val="000000" w:themeColor="text1"/>
        </w:rPr>
        <w:tab/>
        <w:t>Use of Space guidelines</w:t>
      </w:r>
    </w:p>
    <w:p w14:paraId="0226E982" w14:textId="15B42FF1" w:rsidR="00437DB3" w:rsidRPr="00787C8E" w:rsidRDefault="006442E9">
      <w:pPr>
        <w:rPr>
          <w:color w:val="000000" w:themeColor="text1"/>
        </w:rPr>
      </w:pPr>
      <w:r w:rsidRPr="00787C8E">
        <w:rPr>
          <w:color w:val="000000" w:themeColor="text1"/>
        </w:rPr>
        <w:t xml:space="preserve"> </w:t>
      </w:r>
    </w:p>
    <w:p w14:paraId="6981CA81" w14:textId="77777777" w:rsidR="009C75F7" w:rsidRPr="00787C8E" w:rsidRDefault="009C75F7">
      <w:pPr>
        <w:rPr>
          <w:color w:val="000000" w:themeColor="text1"/>
        </w:rPr>
      </w:pPr>
    </w:p>
    <w:p w14:paraId="4FFCD635" w14:textId="77777777" w:rsidR="0086170D" w:rsidRPr="00787C8E" w:rsidRDefault="0086170D">
      <w:pPr>
        <w:rPr>
          <w:color w:val="000000" w:themeColor="text1"/>
        </w:rPr>
      </w:pPr>
    </w:p>
    <w:sectPr w:rsidR="0086170D" w:rsidRPr="00787C8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742E" w14:textId="77777777" w:rsidR="00542A65" w:rsidRDefault="00542A65" w:rsidP="00542A65">
      <w:pPr>
        <w:spacing w:after="0" w:line="240" w:lineRule="auto"/>
      </w:pPr>
      <w:r>
        <w:separator/>
      </w:r>
    </w:p>
  </w:endnote>
  <w:endnote w:type="continuationSeparator" w:id="0">
    <w:p w14:paraId="4E4AC68C" w14:textId="77777777" w:rsidR="00542A65" w:rsidRDefault="00542A65" w:rsidP="0054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EE79" w14:textId="77777777" w:rsidR="00542A65" w:rsidRDefault="00542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993F" w14:textId="5AD4EEF4" w:rsidR="00542A65" w:rsidRDefault="00542A65" w:rsidP="00542A65">
    <w:pPr>
      <w:pStyle w:val="Footer"/>
      <w:jc w:val="right"/>
    </w:pPr>
    <w:r>
      <w:t>03-2025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AFD6" w14:textId="77777777" w:rsidR="00542A65" w:rsidRDefault="0054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F45F" w14:textId="77777777" w:rsidR="00542A65" w:rsidRDefault="00542A65" w:rsidP="00542A65">
      <w:pPr>
        <w:spacing w:after="0" w:line="240" w:lineRule="auto"/>
      </w:pPr>
      <w:r>
        <w:separator/>
      </w:r>
    </w:p>
  </w:footnote>
  <w:footnote w:type="continuationSeparator" w:id="0">
    <w:p w14:paraId="41616B57" w14:textId="77777777" w:rsidR="00542A65" w:rsidRDefault="00542A65" w:rsidP="00542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1B98" w14:textId="77777777" w:rsidR="00542A65" w:rsidRDefault="00542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65F7" w14:textId="77777777" w:rsidR="00542A65" w:rsidRDefault="00542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D97E" w14:textId="77777777" w:rsidR="00542A65" w:rsidRDefault="00542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3C"/>
    <w:rsid w:val="00003F0C"/>
    <w:rsid w:val="00006BE6"/>
    <w:rsid w:val="000114F8"/>
    <w:rsid w:val="00022E2A"/>
    <w:rsid w:val="00041C1A"/>
    <w:rsid w:val="0004312E"/>
    <w:rsid w:val="00054C8F"/>
    <w:rsid w:val="00060DC3"/>
    <w:rsid w:val="00061DA9"/>
    <w:rsid w:val="000666C8"/>
    <w:rsid w:val="00084125"/>
    <w:rsid w:val="000844B6"/>
    <w:rsid w:val="000853DC"/>
    <w:rsid w:val="000922F2"/>
    <w:rsid w:val="00094051"/>
    <w:rsid w:val="000A066D"/>
    <w:rsid w:val="000A1E5B"/>
    <w:rsid w:val="000C1F5C"/>
    <w:rsid w:val="000C2CF0"/>
    <w:rsid w:val="000D2389"/>
    <w:rsid w:val="000D5139"/>
    <w:rsid w:val="000D53D4"/>
    <w:rsid w:val="000E056B"/>
    <w:rsid w:val="00110CC1"/>
    <w:rsid w:val="00113607"/>
    <w:rsid w:val="00116076"/>
    <w:rsid w:val="00117953"/>
    <w:rsid w:val="00121823"/>
    <w:rsid w:val="00127267"/>
    <w:rsid w:val="001434F7"/>
    <w:rsid w:val="00157C7F"/>
    <w:rsid w:val="00162CBE"/>
    <w:rsid w:val="00165C57"/>
    <w:rsid w:val="001723CE"/>
    <w:rsid w:val="00176170"/>
    <w:rsid w:val="001842D2"/>
    <w:rsid w:val="00185E9F"/>
    <w:rsid w:val="001971A4"/>
    <w:rsid w:val="001A58F1"/>
    <w:rsid w:val="001A7A20"/>
    <w:rsid w:val="001B733C"/>
    <w:rsid w:val="001C736F"/>
    <w:rsid w:val="001D3468"/>
    <w:rsid w:val="001D6D77"/>
    <w:rsid w:val="001E0C8A"/>
    <w:rsid w:val="001E206E"/>
    <w:rsid w:val="001E336E"/>
    <w:rsid w:val="001E7499"/>
    <w:rsid w:val="001F5C57"/>
    <w:rsid w:val="002029A8"/>
    <w:rsid w:val="00211749"/>
    <w:rsid w:val="00216800"/>
    <w:rsid w:val="00216BE5"/>
    <w:rsid w:val="002216CC"/>
    <w:rsid w:val="00224835"/>
    <w:rsid w:val="00227F24"/>
    <w:rsid w:val="00240D33"/>
    <w:rsid w:val="00243B9A"/>
    <w:rsid w:val="00247738"/>
    <w:rsid w:val="00260E33"/>
    <w:rsid w:val="0026458D"/>
    <w:rsid w:val="002745D0"/>
    <w:rsid w:val="00274FDD"/>
    <w:rsid w:val="00294FC5"/>
    <w:rsid w:val="00297FE1"/>
    <w:rsid w:val="002A1136"/>
    <w:rsid w:val="002B75F2"/>
    <w:rsid w:val="002C738F"/>
    <w:rsid w:val="002E16EE"/>
    <w:rsid w:val="002E4DAF"/>
    <w:rsid w:val="002F1C29"/>
    <w:rsid w:val="002F40D4"/>
    <w:rsid w:val="00311787"/>
    <w:rsid w:val="00315D8C"/>
    <w:rsid w:val="00330484"/>
    <w:rsid w:val="003410E1"/>
    <w:rsid w:val="00347FDD"/>
    <w:rsid w:val="00350790"/>
    <w:rsid w:val="0035785F"/>
    <w:rsid w:val="00361275"/>
    <w:rsid w:val="003614A3"/>
    <w:rsid w:val="0038459B"/>
    <w:rsid w:val="003873D7"/>
    <w:rsid w:val="003A1E20"/>
    <w:rsid w:val="003A3EC1"/>
    <w:rsid w:val="003C2887"/>
    <w:rsid w:val="003C782D"/>
    <w:rsid w:val="003F1CD8"/>
    <w:rsid w:val="003F3ABB"/>
    <w:rsid w:val="003F4BE5"/>
    <w:rsid w:val="003F7AC5"/>
    <w:rsid w:val="00402F2B"/>
    <w:rsid w:val="00405013"/>
    <w:rsid w:val="00405479"/>
    <w:rsid w:val="00407FFD"/>
    <w:rsid w:val="0041600C"/>
    <w:rsid w:val="00423D8E"/>
    <w:rsid w:val="00424A2B"/>
    <w:rsid w:val="00424E08"/>
    <w:rsid w:val="00437DB3"/>
    <w:rsid w:val="00442F76"/>
    <w:rsid w:val="00452E95"/>
    <w:rsid w:val="00453954"/>
    <w:rsid w:val="00455D78"/>
    <w:rsid w:val="00462AA8"/>
    <w:rsid w:val="00463A14"/>
    <w:rsid w:val="00465294"/>
    <w:rsid w:val="00466F10"/>
    <w:rsid w:val="004710B3"/>
    <w:rsid w:val="00482D7E"/>
    <w:rsid w:val="00483087"/>
    <w:rsid w:val="00484385"/>
    <w:rsid w:val="00496239"/>
    <w:rsid w:val="004A1A6C"/>
    <w:rsid w:val="004B3073"/>
    <w:rsid w:val="004C1399"/>
    <w:rsid w:val="004C3606"/>
    <w:rsid w:val="004C7DE3"/>
    <w:rsid w:val="004D10B3"/>
    <w:rsid w:val="004E1419"/>
    <w:rsid w:val="004E5930"/>
    <w:rsid w:val="004F73D5"/>
    <w:rsid w:val="00500E5F"/>
    <w:rsid w:val="0050351D"/>
    <w:rsid w:val="00520445"/>
    <w:rsid w:val="00522229"/>
    <w:rsid w:val="00523CD3"/>
    <w:rsid w:val="00542A65"/>
    <w:rsid w:val="005517C0"/>
    <w:rsid w:val="005557C1"/>
    <w:rsid w:val="005756BE"/>
    <w:rsid w:val="00580542"/>
    <w:rsid w:val="00583760"/>
    <w:rsid w:val="005968CC"/>
    <w:rsid w:val="005A472F"/>
    <w:rsid w:val="005C1384"/>
    <w:rsid w:val="005C18A0"/>
    <w:rsid w:val="005C396F"/>
    <w:rsid w:val="005C3B1C"/>
    <w:rsid w:val="005C40E7"/>
    <w:rsid w:val="005D0711"/>
    <w:rsid w:val="005D550F"/>
    <w:rsid w:val="005D58E9"/>
    <w:rsid w:val="0060134B"/>
    <w:rsid w:val="00605A92"/>
    <w:rsid w:val="00612304"/>
    <w:rsid w:val="006152D1"/>
    <w:rsid w:val="006158F6"/>
    <w:rsid w:val="00621775"/>
    <w:rsid w:val="006231AF"/>
    <w:rsid w:val="0062761A"/>
    <w:rsid w:val="00631D8A"/>
    <w:rsid w:val="00632509"/>
    <w:rsid w:val="0064299A"/>
    <w:rsid w:val="006442E9"/>
    <w:rsid w:val="0065125D"/>
    <w:rsid w:val="006526B1"/>
    <w:rsid w:val="006544CE"/>
    <w:rsid w:val="00657BD6"/>
    <w:rsid w:val="00666C78"/>
    <w:rsid w:val="00670BC2"/>
    <w:rsid w:val="00672AFD"/>
    <w:rsid w:val="00673B11"/>
    <w:rsid w:val="0067542C"/>
    <w:rsid w:val="00677BB7"/>
    <w:rsid w:val="006862E5"/>
    <w:rsid w:val="006876F6"/>
    <w:rsid w:val="00691C51"/>
    <w:rsid w:val="00697823"/>
    <w:rsid w:val="006A5149"/>
    <w:rsid w:val="006B6283"/>
    <w:rsid w:val="006D0A96"/>
    <w:rsid w:val="006D103C"/>
    <w:rsid w:val="006D603A"/>
    <w:rsid w:val="006E6FAD"/>
    <w:rsid w:val="006F53E4"/>
    <w:rsid w:val="00700599"/>
    <w:rsid w:val="00702A80"/>
    <w:rsid w:val="00702B9F"/>
    <w:rsid w:val="00706BDD"/>
    <w:rsid w:val="00711A40"/>
    <w:rsid w:val="007335FB"/>
    <w:rsid w:val="0073713E"/>
    <w:rsid w:val="0074276F"/>
    <w:rsid w:val="0074319E"/>
    <w:rsid w:val="007572DD"/>
    <w:rsid w:val="00764299"/>
    <w:rsid w:val="007671DA"/>
    <w:rsid w:val="00774119"/>
    <w:rsid w:val="007753C1"/>
    <w:rsid w:val="00780A7C"/>
    <w:rsid w:val="007831F5"/>
    <w:rsid w:val="00783C34"/>
    <w:rsid w:val="00786413"/>
    <w:rsid w:val="00787C8E"/>
    <w:rsid w:val="00797308"/>
    <w:rsid w:val="007A132A"/>
    <w:rsid w:val="007B0858"/>
    <w:rsid w:val="007B286C"/>
    <w:rsid w:val="007B5794"/>
    <w:rsid w:val="007C2A89"/>
    <w:rsid w:val="007C62E9"/>
    <w:rsid w:val="007C66A0"/>
    <w:rsid w:val="007D0F9D"/>
    <w:rsid w:val="007D32C7"/>
    <w:rsid w:val="007D73EE"/>
    <w:rsid w:val="007E6393"/>
    <w:rsid w:val="007F3F05"/>
    <w:rsid w:val="00804FC4"/>
    <w:rsid w:val="00826CDA"/>
    <w:rsid w:val="0083381E"/>
    <w:rsid w:val="00835E86"/>
    <w:rsid w:val="00843CB2"/>
    <w:rsid w:val="008500D9"/>
    <w:rsid w:val="00852DCA"/>
    <w:rsid w:val="00856413"/>
    <w:rsid w:val="00856C03"/>
    <w:rsid w:val="0086170D"/>
    <w:rsid w:val="00867236"/>
    <w:rsid w:val="00872DCD"/>
    <w:rsid w:val="00874A31"/>
    <w:rsid w:val="00883508"/>
    <w:rsid w:val="00883932"/>
    <w:rsid w:val="008917F4"/>
    <w:rsid w:val="0089615D"/>
    <w:rsid w:val="008A161B"/>
    <w:rsid w:val="008A3EFF"/>
    <w:rsid w:val="008C014C"/>
    <w:rsid w:val="008C36DF"/>
    <w:rsid w:val="008C37A3"/>
    <w:rsid w:val="008C43C8"/>
    <w:rsid w:val="008D049B"/>
    <w:rsid w:val="008D0ED5"/>
    <w:rsid w:val="008D245B"/>
    <w:rsid w:val="008D75B8"/>
    <w:rsid w:val="008E414F"/>
    <w:rsid w:val="008E6183"/>
    <w:rsid w:val="008F6024"/>
    <w:rsid w:val="008F702D"/>
    <w:rsid w:val="00906702"/>
    <w:rsid w:val="00912225"/>
    <w:rsid w:val="00923255"/>
    <w:rsid w:val="00925699"/>
    <w:rsid w:val="00926AC0"/>
    <w:rsid w:val="00940613"/>
    <w:rsid w:val="00941253"/>
    <w:rsid w:val="00945B57"/>
    <w:rsid w:val="00950C35"/>
    <w:rsid w:val="00955C7A"/>
    <w:rsid w:val="00964256"/>
    <w:rsid w:val="00966DEC"/>
    <w:rsid w:val="0097532F"/>
    <w:rsid w:val="009754FE"/>
    <w:rsid w:val="00975DDB"/>
    <w:rsid w:val="00984553"/>
    <w:rsid w:val="009848B4"/>
    <w:rsid w:val="009852C4"/>
    <w:rsid w:val="00987C17"/>
    <w:rsid w:val="00990007"/>
    <w:rsid w:val="00990489"/>
    <w:rsid w:val="00991C84"/>
    <w:rsid w:val="0099217C"/>
    <w:rsid w:val="009922DA"/>
    <w:rsid w:val="00994416"/>
    <w:rsid w:val="009979A9"/>
    <w:rsid w:val="009A0022"/>
    <w:rsid w:val="009A097B"/>
    <w:rsid w:val="009A2306"/>
    <w:rsid w:val="009A45B8"/>
    <w:rsid w:val="009B0B3D"/>
    <w:rsid w:val="009C75F7"/>
    <w:rsid w:val="009D175A"/>
    <w:rsid w:val="009D1AA8"/>
    <w:rsid w:val="009D2FB4"/>
    <w:rsid w:val="009D38CF"/>
    <w:rsid w:val="009F073B"/>
    <w:rsid w:val="009F5D32"/>
    <w:rsid w:val="00A24B3B"/>
    <w:rsid w:val="00A2753E"/>
    <w:rsid w:val="00A3115D"/>
    <w:rsid w:val="00A401FA"/>
    <w:rsid w:val="00A50276"/>
    <w:rsid w:val="00A50D73"/>
    <w:rsid w:val="00A51F43"/>
    <w:rsid w:val="00A53542"/>
    <w:rsid w:val="00A55843"/>
    <w:rsid w:val="00A61F44"/>
    <w:rsid w:val="00A628F6"/>
    <w:rsid w:val="00A6745F"/>
    <w:rsid w:val="00A71E13"/>
    <w:rsid w:val="00A7516F"/>
    <w:rsid w:val="00A84045"/>
    <w:rsid w:val="00A84C9F"/>
    <w:rsid w:val="00A85FAB"/>
    <w:rsid w:val="00A86B0A"/>
    <w:rsid w:val="00A9215E"/>
    <w:rsid w:val="00AA279E"/>
    <w:rsid w:val="00AA68C1"/>
    <w:rsid w:val="00AB1B5C"/>
    <w:rsid w:val="00AB2466"/>
    <w:rsid w:val="00AB6B1E"/>
    <w:rsid w:val="00AC057C"/>
    <w:rsid w:val="00AC2197"/>
    <w:rsid w:val="00AD72FA"/>
    <w:rsid w:val="00AF7539"/>
    <w:rsid w:val="00B13B98"/>
    <w:rsid w:val="00B21B5F"/>
    <w:rsid w:val="00B26A47"/>
    <w:rsid w:val="00B2769A"/>
    <w:rsid w:val="00B34724"/>
    <w:rsid w:val="00B52553"/>
    <w:rsid w:val="00B605C9"/>
    <w:rsid w:val="00B63442"/>
    <w:rsid w:val="00B63828"/>
    <w:rsid w:val="00B67784"/>
    <w:rsid w:val="00B84328"/>
    <w:rsid w:val="00B91346"/>
    <w:rsid w:val="00BA4DC8"/>
    <w:rsid w:val="00BA5BCE"/>
    <w:rsid w:val="00BA7CEE"/>
    <w:rsid w:val="00BC041B"/>
    <w:rsid w:val="00BD0022"/>
    <w:rsid w:val="00BD2BDF"/>
    <w:rsid w:val="00BD6694"/>
    <w:rsid w:val="00BD7462"/>
    <w:rsid w:val="00BE5A58"/>
    <w:rsid w:val="00BF66E2"/>
    <w:rsid w:val="00C04B5B"/>
    <w:rsid w:val="00C063A3"/>
    <w:rsid w:val="00C1117C"/>
    <w:rsid w:val="00C12EFF"/>
    <w:rsid w:val="00C17CB5"/>
    <w:rsid w:val="00C34BF8"/>
    <w:rsid w:val="00C3674D"/>
    <w:rsid w:val="00C37143"/>
    <w:rsid w:val="00C3742D"/>
    <w:rsid w:val="00C433F3"/>
    <w:rsid w:val="00C4571C"/>
    <w:rsid w:val="00C46C81"/>
    <w:rsid w:val="00C57365"/>
    <w:rsid w:val="00C61003"/>
    <w:rsid w:val="00C66BA6"/>
    <w:rsid w:val="00C844A2"/>
    <w:rsid w:val="00C928C5"/>
    <w:rsid w:val="00C97DF7"/>
    <w:rsid w:val="00CB2D95"/>
    <w:rsid w:val="00CB4256"/>
    <w:rsid w:val="00CB4E22"/>
    <w:rsid w:val="00CD6DA4"/>
    <w:rsid w:val="00CE0A4E"/>
    <w:rsid w:val="00CE7073"/>
    <w:rsid w:val="00CF7FB1"/>
    <w:rsid w:val="00D02668"/>
    <w:rsid w:val="00D02789"/>
    <w:rsid w:val="00D02B90"/>
    <w:rsid w:val="00D02CEB"/>
    <w:rsid w:val="00D076A6"/>
    <w:rsid w:val="00D16907"/>
    <w:rsid w:val="00D211E6"/>
    <w:rsid w:val="00D23ECB"/>
    <w:rsid w:val="00D279CE"/>
    <w:rsid w:val="00D30014"/>
    <w:rsid w:val="00D30FEF"/>
    <w:rsid w:val="00D411C3"/>
    <w:rsid w:val="00D45AA1"/>
    <w:rsid w:val="00D46A69"/>
    <w:rsid w:val="00D51CA2"/>
    <w:rsid w:val="00D52897"/>
    <w:rsid w:val="00D56FDB"/>
    <w:rsid w:val="00D61D39"/>
    <w:rsid w:val="00D74A6E"/>
    <w:rsid w:val="00D75CD4"/>
    <w:rsid w:val="00D84DD4"/>
    <w:rsid w:val="00D8503F"/>
    <w:rsid w:val="00D932D1"/>
    <w:rsid w:val="00DC09E2"/>
    <w:rsid w:val="00DC3882"/>
    <w:rsid w:val="00DC52BD"/>
    <w:rsid w:val="00DC790B"/>
    <w:rsid w:val="00DD5BF7"/>
    <w:rsid w:val="00DE3629"/>
    <w:rsid w:val="00DE5E3F"/>
    <w:rsid w:val="00DF46F9"/>
    <w:rsid w:val="00E01512"/>
    <w:rsid w:val="00E13A52"/>
    <w:rsid w:val="00E141A6"/>
    <w:rsid w:val="00E16C8F"/>
    <w:rsid w:val="00E17C9B"/>
    <w:rsid w:val="00E24DE0"/>
    <w:rsid w:val="00E26807"/>
    <w:rsid w:val="00E463AF"/>
    <w:rsid w:val="00E5065E"/>
    <w:rsid w:val="00E50B1E"/>
    <w:rsid w:val="00E52064"/>
    <w:rsid w:val="00E562F5"/>
    <w:rsid w:val="00E87F02"/>
    <w:rsid w:val="00E91185"/>
    <w:rsid w:val="00E92B99"/>
    <w:rsid w:val="00E92C7D"/>
    <w:rsid w:val="00E9328A"/>
    <w:rsid w:val="00EA35F3"/>
    <w:rsid w:val="00EB5035"/>
    <w:rsid w:val="00EC4915"/>
    <w:rsid w:val="00EC5C61"/>
    <w:rsid w:val="00ED05B8"/>
    <w:rsid w:val="00ED1A1C"/>
    <w:rsid w:val="00EE4DA8"/>
    <w:rsid w:val="00EF011E"/>
    <w:rsid w:val="00F05983"/>
    <w:rsid w:val="00F06941"/>
    <w:rsid w:val="00F07741"/>
    <w:rsid w:val="00F11FC3"/>
    <w:rsid w:val="00F12FEB"/>
    <w:rsid w:val="00F140F5"/>
    <w:rsid w:val="00F15AE3"/>
    <w:rsid w:val="00F20B0B"/>
    <w:rsid w:val="00F2343D"/>
    <w:rsid w:val="00F2351B"/>
    <w:rsid w:val="00F27E49"/>
    <w:rsid w:val="00F3199E"/>
    <w:rsid w:val="00F33E4E"/>
    <w:rsid w:val="00F34A4B"/>
    <w:rsid w:val="00F4311F"/>
    <w:rsid w:val="00F47183"/>
    <w:rsid w:val="00F53307"/>
    <w:rsid w:val="00F730EB"/>
    <w:rsid w:val="00F74900"/>
    <w:rsid w:val="00F75740"/>
    <w:rsid w:val="00F860EE"/>
    <w:rsid w:val="00F93A80"/>
    <w:rsid w:val="00F958E5"/>
    <w:rsid w:val="00F97921"/>
    <w:rsid w:val="00FA1944"/>
    <w:rsid w:val="00FA2B44"/>
    <w:rsid w:val="00FA5E4E"/>
    <w:rsid w:val="00FA650C"/>
    <w:rsid w:val="00FA7DEA"/>
    <w:rsid w:val="00FB4624"/>
    <w:rsid w:val="00FB74FE"/>
    <w:rsid w:val="00FD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9B1D"/>
  <w15:chartTrackingRefBased/>
  <w15:docId w15:val="{DAAB98B7-3A17-4832-A4F7-D4BEDC44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52E95"/>
    <w:pPr>
      <w:spacing w:after="0" w:line="240" w:lineRule="auto"/>
    </w:pPr>
  </w:style>
  <w:style w:type="paragraph" w:styleId="NoSpacing">
    <w:name w:val="No Spacing"/>
    <w:uiPriority w:val="1"/>
    <w:qFormat/>
    <w:rsid w:val="00A71E13"/>
    <w:pPr>
      <w:spacing w:after="0" w:line="240" w:lineRule="auto"/>
    </w:pPr>
  </w:style>
  <w:style w:type="character" w:styleId="CommentReference">
    <w:name w:val="annotation reference"/>
    <w:basedOn w:val="DefaultParagraphFont"/>
    <w:uiPriority w:val="99"/>
    <w:semiHidden/>
    <w:unhideWhenUsed/>
    <w:rsid w:val="00F75740"/>
    <w:rPr>
      <w:sz w:val="16"/>
      <w:szCs w:val="16"/>
    </w:rPr>
  </w:style>
  <w:style w:type="paragraph" w:styleId="CommentText">
    <w:name w:val="annotation text"/>
    <w:basedOn w:val="Normal"/>
    <w:link w:val="CommentTextChar"/>
    <w:uiPriority w:val="99"/>
    <w:unhideWhenUsed/>
    <w:rsid w:val="00F75740"/>
    <w:pPr>
      <w:spacing w:line="240" w:lineRule="auto"/>
    </w:pPr>
    <w:rPr>
      <w:sz w:val="20"/>
      <w:szCs w:val="20"/>
    </w:rPr>
  </w:style>
  <w:style w:type="character" w:customStyle="1" w:styleId="CommentTextChar">
    <w:name w:val="Comment Text Char"/>
    <w:basedOn w:val="DefaultParagraphFont"/>
    <w:link w:val="CommentText"/>
    <w:uiPriority w:val="99"/>
    <w:rsid w:val="00F75740"/>
    <w:rPr>
      <w:sz w:val="20"/>
      <w:szCs w:val="20"/>
    </w:rPr>
  </w:style>
  <w:style w:type="paragraph" w:styleId="CommentSubject">
    <w:name w:val="annotation subject"/>
    <w:basedOn w:val="CommentText"/>
    <w:next w:val="CommentText"/>
    <w:link w:val="CommentSubjectChar"/>
    <w:uiPriority w:val="99"/>
    <w:semiHidden/>
    <w:unhideWhenUsed/>
    <w:rsid w:val="00F75740"/>
    <w:rPr>
      <w:b/>
      <w:bCs/>
    </w:rPr>
  </w:style>
  <w:style w:type="character" w:customStyle="1" w:styleId="CommentSubjectChar">
    <w:name w:val="Comment Subject Char"/>
    <w:basedOn w:val="CommentTextChar"/>
    <w:link w:val="CommentSubject"/>
    <w:uiPriority w:val="99"/>
    <w:semiHidden/>
    <w:rsid w:val="00F75740"/>
    <w:rPr>
      <w:b/>
      <w:bCs/>
      <w:sz w:val="20"/>
      <w:szCs w:val="20"/>
    </w:rPr>
  </w:style>
  <w:style w:type="character" w:styleId="Hyperlink">
    <w:name w:val="Hyperlink"/>
    <w:basedOn w:val="DefaultParagraphFont"/>
    <w:uiPriority w:val="99"/>
    <w:unhideWhenUsed/>
    <w:rsid w:val="00C1117C"/>
    <w:rPr>
      <w:color w:val="0563C1" w:themeColor="hyperlink"/>
      <w:u w:val="single"/>
    </w:rPr>
  </w:style>
  <w:style w:type="character" w:styleId="UnresolvedMention">
    <w:name w:val="Unresolved Mention"/>
    <w:basedOn w:val="DefaultParagraphFont"/>
    <w:uiPriority w:val="99"/>
    <w:semiHidden/>
    <w:unhideWhenUsed/>
    <w:rsid w:val="00C1117C"/>
    <w:rPr>
      <w:color w:val="605E5C"/>
      <w:shd w:val="clear" w:color="auto" w:fill="E1DFDD"/>
    </w:rPr>
  </w:style>
  <w:style w:type="paragraph" w:styleId="Header">
    <w:name w:val="header"/>
    <w:basedOn w:val="Normal"/>
    <w:link w:val="HeaderChar"/>
    <w:uiPriority w:val="99"/>
    <w:unhideWhenUsed/>
    <w:rsid w:val="00542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65"/>
  </w:style>
  <w:style w:type="paragraph" w:styleId="Footer">
    <w:name w:val="footer"/>
    <w:basedOn w:val="Normal"/>
    <w:link w:val="FooterChar"/>
    <w:uiPriority w:val="99"/>
    <w:unhideWhenUsed/>
    <w:rsid w:val="00542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cheduling@csmd.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42bc17-dce0-4af3-80b6-2ab4a2af4d00" xsi:nil="true"/>
    <lcf76f155ced4ddcb4097134ff3c332f xmlns="16f376aa-6c6b-4419-97be-5b47d3fac7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4357A412812C4499E5DDFF494E67AF" ma:contentTypeVersion="15" ma:contentTypeDescription="Create a new document." ma:contentTypeScope="" ma:versionID="f0f3fb6ead2b24837bd9cd743f77a1d9">
  <xsd:schema xmlns:xsd="http://www.w3.org/2001/XMLSchema" xmlns:xs="http://www.w3.org/2001/XMLSchema" xmlns:p="http://schemas.microsoft.com/office/2006/metadata/properties" xmlns:ns2="16f376aa-6c6b-4419-97be-5b47d3fac729" xmlns:ns3="d442bc17-dce0-4af3-80b6-2ab4a2af4d00" targetNamespace="http://schemas.microsoft.com/office/2006/metadata/properties" ma:root="true" ma:fieldsID="ff37680c226063234bdab16bcc6a56c5" ns2:_="" ns3:_="">
    <xsd:import namespace="16f376aa-6c6b-4419-97be-5b47d3fac729"/>
    <xsd:import namespace="d442bc17-dce0-4af3-80b6-2ab4a2af4d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376aa-6c6b-4419-97be-5b47d3fac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7e8fe8-472c-46da-81c6-ab9b89fec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2bc17-dce0-4af3-80b6-2ab4a2af4d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44516bd-123a-493c-bbc2-129342084262}" ma:internalName="TaxCatchAll" ma:showField="CatchAllData" ma:web="d442bc17-dce0-4af3-80b6-2ab4a2af4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55291-5B97-41C9-9B15-11A6F510CE86}">
  <ds:schemaRefs>
    <ds:schemaRef ds:uri="http://schemas.microsoft.com/sharepoint/v3/contenttype/forms"/>
  </ds:schemaRefs>
</ds:datastoreItem>
</file>

<file path=customXml/itemProps2.xml><?xml version="1.0" encoding="utf-8"?>
<ds:datastoreItem xmlns:ds="http://schemas.openxmlformats.org/officeDocument/2006/customXml" ds:itemID="{D96455EB-4CA3-4221-8761-C0EBC8140D30}">
  <ds:schemaRefs>
    <ds:schemaRef ds:uri="http://schemas.microsoft.com/office/2006/metadata/properties"/>
    <ds:schemaRef ds:uri="http://schemas.microsoft.com/office/infopath/2007/PartnerControls"/>
    <ds:schemaRef ds:uri="d442bc17-dce0-4af3-80b6-2ab4a2af4d00"/>
    <ds:schemaRef ds:uri="16f376aa-6c6b-4419-97be-5b47d3fac729"/>
  </ds:schemaRefs>
</ds:datastoreItem>
</file>

<file path=customXml/itemProps3.xml><?xml version="1.0" encoding="utf-8"?>
<ds:datastoreItem xmlns:ds="http://schemas.openxmlformats.org/officeDocument/2006/customXml" ds:itemID="{1F52D20E-830E-4801-BD09-7E695553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376aa-6c6b-4419-97be-5b47d3fac729"/>
    <ds:schemaRef ds:uri="d442bc17-dce0-4af3-80b6-2ab4a2af4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Southern Maryland</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Patenaude</dc:creator>
  <cp:keywords/>
  <dc:description/>
  <cp:lastModifiedBy>Sue Shelor</cp:lastModifiedBy>
  <cp:revision>2</cp:revision>
  <cp:lastPrinted>2025-03-18T13:17:00Z</cp:lastPrinted>
  <dcterms:created xsi:type="dcterms:W3CDTF">2025-04-30T19:22:00Z</dcterms:created>
  <dcterms:modified xsi:type="dcterms:W3CDTF">2025-04-30T19:22:00Z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0x010100F74357A412812C4499E5DDFF494E67AF</vt:lpwstr>
  </property>
  <property fmtid="{D5CDD505-2E9C-101B-9397-08002B2CF9AE}" pid="3" name="MediaServiceImageTags">
    <vt:lpwstr/>
  </property>
</Properties>
</file>