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0DEE" w14:textId="3773B48A" w:rsidR="001B3F19" w:rsidRPr="00FC449E" w:rsidRDefault="001B3F19" w:rsidP="001B3F19">
      <w:pPr>
        <w:jc w:val="right"/>
        <w:rPr>
          <w:rFonts w:ascii="Times New Roman" w:hAnsi="Times New Roman" w:cs="Times New Roman"/>
          <w:b/>
          <w:bCs/>
        </w:rPr>
      </w:pPr>
      <w:r w:rsidRPr="00FC449E">
        <w:rPr>
          <w:rFonts w:ascii="Times New Roman" w:hAnsi="Times New Roman" w:cs="Times New Roman"/>
          <w:b/>
          <w:bCs/>
        </w:rPr>
        <w:t>HR: 4</w:t>
      </w:r>
      <w:r w:rsidR="00D5780B">
        <w:rPr>
          <w:rFonts w:ascii="Times New Roman" w:hAnsi="Times New Roman" w:cs="Times New Roman"/>
          <w:b/>
          <w:bCs/>
        </w:rPr>
        <w:t>142</w:t>
      </w:r>
      <w:r w:rsidRPr="00FC449E">
        <w:rPr>
          <w:rFonts w:ascii="Times New Roman" w:hAnsi="Times New Roman" w:cs="Times New Roman"/>
          <w:b/>
          <w:bCs/>
        </w:rPr>
        <w:t xml:space="preserve"> </w:t>
      </w:r>
    </w:p>
    <w:p w14:paraId="4802254A" w14:textId="77777777" w:rsidR="001B3F19" w:rsidRPr="00FC449E" w:rsidRDefault="001B3F19" w:rsidP="001B3F19">
      <w:pPr>
        <w:rPr>
          <w:rFonts w:ascii="Times New Roman" w:hAnsi="Times New Roman" w:cs="Times New Roman"/>
          <w:b/>
          <w:bCs/>
        </w:rPr>
      </w:pPr>
    </w:p>
    <w:p w14:paraId="29B4C534" w14:textId="77777777" w:rsidR="001B3F19" w:rsidRPr="00FC449E" w:rsidRDefault="001B3F19" w:rsidP="001B3F19">
      <w:pPr>
        <w:jc w:val="center"/>
        <w:rPr>
          <w:rFonts w:ascii="Times New Roman" w:hAnsi="Times New Roman" w:cs="Times New Roman"/>
          <w:b/>
          <w:bCs/>
        </w:rPr>
      </w:pPr>
      <w:r w:rsidRPr="00FC449E">
        <w:rPr>
          <w:rFonts w:ascii="Times New Roman" w:hAnsi="Times New Roman" w:cs="Times New Roman"/>
          <w:b/>
          <w:bCs/>
        </w:rPr>
        <w:t xml:space="preserve">College of Southern Maryland </w:t>
      </w:r>
    </w:p>
    <w:p w14:paraId="2C49FB3C" w14:textId="7AC8F8EF" w:rsidR="001B3F19" w:rsidRPr="00FC449E" w:rsidRDefault="0BD28FC9" w:rsidP="001B3F19">
      <w:pPr>
        <w:jc w:val="center"/>
        <w:rPr>
          <w:rFonts w:ascii="Times New Roman" w:hAnsi="Times New Roman" w:cs="Times New Roman"/>
          <w:b/>
          <w:bCs/>
        </w:rPr>
      </w:pPr>
      <w:r w:rsidRPr="00FC449E">
        <w:rPr>
          <w:rFonts w:ascii="Times New Roman" w:hAnsi="Times New Roman" w:cs="Times New Roman"/>
          <w:b/>
          <w:bCs/>
        </w:rPr>
        <w:t xml:space="preserve"> Endowed</w:t>
      </w:r>
      <w:r w:rsidR="0910AFFC" w:rsidRPr="00FC449E">
        <w:rPr>
          <w:rFonts w:ascii="Times New Roman" w:hAnsi="Times New Roman" w:cs="Times New Roman"/>
          <w:b/>
          <w:bCs/>
        </w:rPr>
        <w:t xml:space="preserve"> </w:t>
      </w:r>
      <w:r w:rsidR="2FA98064" w:rsidRPr="00FC449E">
        <w:rPr>
          <w:rFonts w:ascii="Times New Roman" w:hAnsi="Times New Roman" w:cs="Times New Roman"/>
          <w:b/>
          <w:bCs/>
        </w:rPr>
        <w:t xml:space="preserve">&amp; Distinguished </w:t>
      </w:r>
      <w:r w:rsidR="50E0B244" w:rsidRPr="00FC449E">
        <w:rPr>
          <w:rFonts w:ascii="Times New Roman" w:hAnsi="Times New Roman" w:cs="Times New Roman"/>
          <w:b/>
          <w:bCs/>
        </w:rPr>
        <w:t>Faculty</w:t>
      </w:r>
      <w:r w:rsidRPr="00FC449E">
        <w:rPr>
          <w:rFonts w:ascii="Times New Roman" w:hAnsi="Times New Roman" w:cs="Times New Roman"/>
          <w:b/>
          <w:bCs/>
        </w:rPr>
        <w:t xml:space="preserve"> Policy </w:t>
      </w:r>
    </w:p>
    <w:p w14:paraId="2D3807D6" w14:textId="77777777" w:rsidR="001B3F19" w:rsidRPr="00FC449E" w:rsidRDefault="001B3F19" w:rsidP="001B3F19">
      <w:pPr>
        <w:rPr>
          <w:rFonts w:ascii="Times New Roman" w:hAnsi="Times New Roman" w:cs="Times New Roman"/>
          <w:b/>
          <w:bCs/>
        </w:rPr>
      </w:pPr>
      <w:r w:rsidRPr="00FC449E">
        <w:rPr>
          <w:rFonts w:ascii="Times New Roman" w:hAnsi="Times New Roman" w:cs="Times New Roman"/>
          <w:b/>
          <w:bCs/>
        </w:rPr>
        <w:t>1. Purpose</w:t>
      </w:r>
    </w:p>
    <w:p w14:paraId="59916AD1" w14:textId="06B43253" w:rsidR="001B3F19" w:rsidRPr="00FC449E" w:rsidRDefault="0BD28FC9" w:rsidP="001B3F19">
      <w:pPr>
        <w:rPr>
          <w:rFonts w:ascii="Times New Roman" w:hAnsi="Times New Roman" w:cs="Times New Roman"/>
        </w:rPr>
      </w:pPr>
      <w:r w:rsidRPr="00FC449E">
        <w:rPr>
          <w:rFonts w:ascii="Times New Roman" w:hAnsi="Times New Roman" w:cs="Times New Roman"/>
        </w:rPr>
        <w:t xml:space="preserve">The endowed distinguished </w:t>
      </w:r>
      <w:r w:rsidR="518FA93C" w:rsidRPr="00FC449E">
        <w:rPr>
          <w:rFonts w:ascii="Times New Roman" w:hAnsi="Times New Roman" w:cs="Times New Roman"/>
        </w:rPr>
        <w:t xml:space="preserve">faculty policy </w:t>
      </w:r>
      <w:r w:rsidRPr="00FC449E">
        <w:rPr>
          <w:rFonts w:ascii="Times New Roman" w:hAnsi="Times New Roman" w:cs="Times New Roman"/>
        </w:rPr>
        <w:t>is established to recognize and support exceptional faculty who demonstrate leadership in their field, contribute to the advancement of excellence, and engage in activities that enhance the College of Southern Maryland</w:t>
      </w:r>
      <w:r w:rsidR="13C21E43" w:rsidRPr="00FC449E">
        <w:rPr>
          <w:rFonts w:ascii="Times New Roman" w:hAnsi="Times New Roman" w:cs="Times New Roman"/>
        </w:rPr>
        <w:t>’s</w:t>
      </w:r>
      <w:r w:rsidRPr="00FC449E">
        <w:rPr>
          <w:rFonts w:ascii="Times New Roman" w:hAnsi="Times New Roman" w:cs="Times New Roman"/>
        </w:rPr>
        <w:t xml:space="preserve"> (CSM) mission. The </w:t>
      </w:r>
      <w:r w:rsidR="5FE1FEA1" w:rsidRPr="00FC449E">
        <w:rPr>
          <w:rFonts w:ascii="Times New Roman" w:hAnsi="Times New Roman" w:cs="Times New Roman"/>
        </w:rPr>
        <w:t>appointment</w:t>
      </w:r>
      <w:r w:rsidRPr="00FC449E">
        <w:rPr>
          <w:rFonts w:ascii="Times New Roman" w:hAnsi="Times New Roman" w:cs="Times New Roman"/>
        </w:rPr>
        <w:t xml:space="preserve"> </w:t>
      </w:r>
      <w:r w:rsidR="07D81249" w:rsidRPr="00FC449E">
        <w:rPr>
          <w:rFonts w:ascii="Times New Roman" w:hAnsi="Times New Roman" w:cs="Times New Roman"/>
        </w:rPr>
        <w:t xml:space="preserve">may </w:t>
      </w:r>
      <w:r w:rsidRPr="00FC449E">
        <w:rPr>
          <w:rFonts w:ascii="Times New Roman" w:hAnsi="Times New Roman" w:cs="Times New Roman"/>
        </w:rPr>
        <w:t>provide additional resources for research, discovery, culture building, teaching, and professional development.</w:t>
      </w:r>
    </w:p>
    <w:p w14:paraId="06401E08" w14:textId="2061AE8F" w:rsidR="001B3F19" w:rsidRPr="00FC449E" w:rsidRDefault="001B3F19" w:rsidP="65F504E6">
      <w:pPr>
        <w:rPr>
          <w:rFonts w:ascii="Times New Roman" w:hAnsi="Times New Roman" w:cs="Times New Roman"/>
          <w:b/>
          <w:bCs/>
        </w:rPr>
      </w:pPr>
      <w:r w:rsidRPr="00FC449E">
        <w:rPr>
          <w:rFonts w:ascii="Times New Roman" w:hAnsi="Times New Roman" w:cs="Times New Roman"/>
          <w:b/>
          <w:bCs/>
        </w:rPr>
        <w:t>2. Definitions</w:t>
      </w:r>
    </w:p>
    <w:p w14:paraId="787D416A" w14:textId="524B327E" w:rsidR="001B3F19" w:rsidRPr="00FC449E" w:rsidRDefault="7D25AC67" w:rsidP="65F504E6">
      <w:pPr>
        <w:rPr>
          <w:rFonts w:ascii="Times New Roman" w:hAnsi="Times New Roman" w:cs="Times New Roman"/>
        </w:rPr>
      </w:pPr>
      <w:r w:rsidRPr="00FC449E">
        <w:rPr>
          <w:rFonts w:ascii="Times New Roman" w:hAnsi="Times New Roman" w:cs="Times New Roman"/>
        </w:rPr>
        <w:t xml:space="preserve">An </w:t>
      </w:r>
      <w:r w:rsidRPr="00FC449E">
        <w:rPr>
          <w:rStyle w:val="Strong"/>
          <w:rFonts w:ascii="Times New Roman" w:hAnsi="Times New Roman" w:cs="Times New Roman"/>
        </w:rPr>
        <w:t>Endowed</w:t>
      </w:r>
      <w:r w:rsidR="7B31AB00" w:rsidRPr="00FC449E">
        <w:rPr>
          <w:rStyle w:val="Strong"/>
          <w:rFonts w:ascii="Times New Roman" w:hAnsi="Times New Roman" w:cs="Times New Roman"/>
        </w:rPr>
        <w:t xml:space="preserve"> </w:t>
      </w:r>
      <w:r w:rsidRPr="00FC449E">
        <w:rPr>
          <w:rStyle w:val="Strong"/>
          <w:rFonts w:ascii="Times New Roman" w:hAnsi="Times New Roman" w:cs="Times New Roman"/>
        </w:rPr>
        <w:t xml:space="preserve">Distinguished </w:t>
      </w:r>
      <w:r w:rsidR="518FA93C" w:rsidRPr="00FC449E">
        <w:rPr>
          <w:rStyle w:val="Strong"/>
          <w:rFonts w:ascii="Times New Roman" w:hAnsi="Times New Roman" w:cs="Times New Roman"/>
        </w:rPr>
        <w:t>Faculty</w:t>
      </w:r>
      <w:r w:rsidRPr="00FC449E">
        <w:rPr>
          <w:rFonts w:ascii="Times New Roman" w:hAnsi="Times New Roman" w:cs="Times New Roman"/>
        </w:rPr>
        <w:t xml:space="preserve"> is a faculty member appointed to </w:t>
      </w:r>
      <w:r w:rsidR="29E75744" w:rsidRPr="00FC449E">
        <w:rPr>
          <w:rFonts w:ascii="Times New Roman" w:hAnsi="Times New Roman" w:cs="Times New Roman"/>
        </w:rPr>
        <w:t>a position</w:t>
      </w:r>
      <w:r w:rsidRPr="00FC449E">
        <w:rPr>
          <w:rFonts w:ascii="Times New Roman" w:hAnsi="Times New Roman" w:cs="Times New Roman"/>
        </w:rPr>
        <w:t xml:space="preserve"> </w:t>
      </w:r>
      <w:r w:rsidR="087C43BF" w:rsidRPr="00FC449E">
        <w:rPr>
          <w:rFonts w:ascii="Times New Roman" w:hAnsi="Times New Roman" w:cs="Times New Roman"/>
        </w:rPr>
        <w:t>where</w:t>
      </w:r>
      <w:r w:rsidRPr="00FC449E">
        <w:rPr>
          <w:rFonts w:ascii="Times New Roman" w:hAnsi="Times New Roman" w:cs="Times New Roman"/>
        </w:rPr>
        <w:t xml:space="preserve"> an external endowment</w:t>
      </w:r>
      <w:r w:rsidR="7F85C80D" w:rsidRPr="00FC449E">
        <w:rPr>
          <w:rFonts w:ascii="Times New Roman" w:hAnsi="Times New Roman" w:cs="Times New Roman"/>
        </w:rPr>
        <w:t xml:space="preserve"> may</w:t>
      </w:r>
      <w:r w:rsidRPr="00FC449E">
        <w:rPr>
          <w:rFonts w:ascii="Times New Roman" w:hAnsi="Times New Roman" w:cs="Times New Roman"/>
        </w:rPr>
        <w:t xml:space="preserve"> </w:t>
      </w:r>
      <w:r w:rsidR="43A38BC4" w:rsidRPr="00FC449E">
        <w:rPr>
          <w:rFonts w:ascii="Times New Roman" w:hAnsi="Times New Roman" w:cs="Times New Roman"/>
        </w:rPr>
        <w:t xml:space="preserve">provide </w:t>
      </w:r>
      <w:r w:rsidRPr="00FC449E">
        <w:rPr>
          <w:rFonts w:ascii="Times New Roman" w:hAnsi="Times New Roman" w:cs="Times New Roman"/>
        </w:rPr>
        <w:t>researc</w:t>
      </w:r>
      <w:r w:rsidR="2A8A0932" w:rsidRPr="00FC449E">
        <w:rPr>
          <w:rFonts w:ascii="Times New Roman" w:hAnsi="Times New Roman" w:cs="Times New Roman"/>
        </w:rPr>
        <w:t xml:space="preserve">h support, </w:t>
      </w:r>
      <w:r w:rsidR="27E27580" w:rsidRPr="00FC449E">
        <w:rPr>
          <w:rFonts w:ascii="Times New Roman" w:hAnsi="Times New Roman" w:cs="Times New Roman"/>
        </w:rPr>
        <w:t xml:space="preserve">program </w:t>
      </w:r>
      <w:r w:rsidRPr="00FC449E">
        <w:rPr>
          <w:rFonts w:ascii="Times New Roman" w:hAnsi="Times New Roman" w:cs="Times New Roman"/>
        </w:rPr>
        <w:t>fund</w:t>
      </w:r>
      <w:r w:rsidR="6834559F" w:rsidRPr="00FC449E">
        <w:rPr>
          <w:rFonts w:ascii="Times New Roman" w:hAnsi="Times New Roman" w:cs="Times New Roman"/>
        </w:rPr>
        <w:t>ing</w:t>
      </w:r>
      <w:r w:rsidRPr="00FC449E">
        <w:rPr>
          <w:rFonts w:ascii="Times New Roman" w:hAnsi="Times New Roman" w:cs="Times New Roman"/>
        </w:rPr>
        <w:t>, and</w:t>
      </w:r>
      <w:r w:rsidR="0279E570" w:rsidRPr="00FC449E">
        <w:rPr>
          <w:rFonts w:ascii="Times New Roman" w:hAnsi="Times New Roman" w:cs="Times New Roman"/>
        </w:rPr>
        <w:t>/or</w:t>
      </w:r>
      <w:r w:rsidRPr="00FC449E">
        <w:rPr>
          <w:rFonts w:ascii="Times New Roman" w:hAnsi="Times New Roman" w:cs="Times New Roman"/>
        </w:rPr>
        <w:t xml:space="preserve"> other su</w:t>
      </w:r>
      <w:r w:rsidR="1A13D284" w:rsidRPr="00FC449E">
        <w:rPr>
          <w:rFonts w:ascii="Times New Roman" w:hAnsi="Times New Roman" w:cs="Times New Roman"/>
        </w:rPr>
        <w:t>pplements</w:t>
      </w:r>
      <w:r w:rsidRPr="00FC449E">
        <w:rPr>
          <w:rFonts w:ascii="Times New Roman" w:hAnsi="Times New Roman" w:cs="Times New Roman"/>
        </w:rPr>
        <w:t xml:space="preserve">, in recognition of their </w:t>
      </w:r>
      <w:r w:rsidR="66CB2322" w:rsidRPr="00FC449E">
        <w:rPr>
          <w:rFonts w:ascii="Times New Roman" w:hAnsi="Times New Roman" w:cs="Times New Roman"/>
        </w:rPr>
        <w:t xml:space="preserve">extraordinary professional </w:t>
      </w:r>
      <w:r w:rsidRPr="00FC449E">
        <w:rPr>
          <w:rFonts w:ascii="Times New Roman" w:hAnsi="Times New Roman" w:cs="Times New Roman"/>
        </w:rPr>
        <w:t>achievements and contributions to the college and the broader community.</w:t>
      </w:r>
      <w:r w:rsidR="4CF0A94F" w:rsidRPr="00FC449E">
        <w:rPr>
          <w:rFonts w:ascii="Times New Roman" w:hAnsi="Times New Roman" w:cs="Times New Roman"/>
        </w:rPr>
        <w:t xml:space="preserve">  Each appointment and its terms will be unique to the endowment that has been established. </w:t>
      </w:r>
    </w:p>
    <w:p w14:paraId="4B47FC69" w14:textId="3574F088" w:rsidR="001B3F19" w:rsidRPr="00FB1D86" w:rsidRDefault="285A8CC8" w:rsidP="00A3D886">
      <w:pPr>
        <w:rPr>
          <w:rFonts w:ascii="Times New Roman" w:hAnsi="Times New Roman" w:cs="Times New Roman"/>
          <w:b/>
          <w:bCs/>
        </w:rPr>
      </w:pPr>
      <w:r w:rsidRPr="00FC449E">
        <w:rPr>
          <w:rFonts w:ascii="Times New Roman" w:hAnsi="Times New Roman" w:cs="Times New Roman"/>
          <w:b/>
          <w:bCs/>
        </w:rPr>
        <w:t xml:space="preserve">3. </w:t>
      </w:r>
      <w:r w:rsidR="001B3F19" w:rsidRPr="00FC449E">
        <w:rPr>
          <w:rFonts w:ascii="Times New Roman" w:hAnsi="Times New Roman" w:cs="Times New Roman"/>
          <w:b/>
          <w:bCs/>
        </w:rPr>
        <w:t>Eligibility</w:t>
      </w:r>
    </w:p>
    <w:p w14:paraId="23AB20C9" w14:textId="29E5285E" w:rsidR="001B3F19" w:rsidRPr="00FC449E" w:rsidRDefault="00CF4C28" w:rsidP="4CD063FB">
      <w:pPr>
        <w:pStyle w:val="NormalWeb"/>
      </w:pPr>
      <w:r w:rsidRPr="00FC449E">
        <w:t>To be eligible for consideration as a Distinguished Professor at CSM, a faculty member must</w:t>
      </w:r>
      <w:r w:rsidR="02C9991A" w:rsidRPr="00FC449E">
        <w:t xml:space="preserve">: </w:t>
      </w:r>
      <w:r w:rsidRPr="00FC449E">
        <w:t xml:space="preserve"> </w:t>
      </w:r>
    </w:p>
    <w:p w14:paraId="77159449" w14:textId="1D37E769" w:rsidR="001B3F19" w:rsidRPr="00FC449E" w:rsidRDefault="001B3F19" w:rsidP="00FC449E">
      <w:pPr>
        <w:numPr>
          <w:ilvl w:val="0"/>
          <w:numId w:val="5"/>
        </w:numPr>
        <w:spacing w:line="276" w:lineRule="auto"/>
        <w:rPr>
          <w:rFonts w:ascii="Times New Roman" w:eastAsia="Times New Roman" w:hAnsi="Times New Roman" w:cs="Times New Roman"/>
        </w:rPr>
      </w:pPr>
      <w:r w:rsidRPr="00FC449E">
        <w:rPr>
          <w:rFonts w:ascii="Times New Roman" w:eastAsia="Times New Roman" w:hAnsi="Times New Roman" w:cs="Times New Roman"/>
        </w:rPr>
        <w:t>Be a full-time faculty member</w:t>
      </w:r>
      <w:r w:rsidR="00844BC4" w:rsidRPr="00FC449E">
        <w:rPr>
          <w:rFonts w:ascii="Times New Roman" w:eastAsia="Times New Roman" w:hAnsi="Times New Roman" w:cs="Times New Roman"/>
        </w:rPr>
        <w:t xml:space="preserve"> </w:t>
      </w:r>
      <w:r w:rsidRPr="00FC449E">
        <w:rPr>
          <w:rFonts w:ascii="Times New Roman" w:eastAsia="Times New Roman" w:hAnsi="Times New Roman" w:cs="Times New Roman"/>
        </w:rPr>
        <w:t xml:space="preserve">at </w:t>
      </w:r>
      <w:r w:rsidR="009A0150" w:rsidRPr="00FC449E">
        <w:rPr>
          <w:rFonts w:ascii="Times New Roman" w:eastAsia="Times New Roman" w:hAnsi="Times New Roman" w:cs="Times New Roman"/>
        </w:rPr>
        <w:t>CSM</w:t>
      </w:r>
      <w:r w:rsidRPr="00FC449E">
        <w:rPr>
          <w:rFonts w:ascii="Times New Roman" w:eastAsia="Times New Roman" w:hAnsi="Times New Roman" w:cs="Times New Roman"/>
        </w:rPr>
        <w:t>.</w:t>
      </w:r>
    </w:p>
    <w:p w14:paraId="11E6A97C" w14:textId="46937CC1" w:rsidR="001B3F19" w:rsidRPr="00FC449E" w:rsidRDefault="001B3F19" w:rsidP="00FC449E">
      <w:pPr>
        <w:numPr>
          <w:ilvl w:val="0"/>
          <w:numId w:val="5"/>
        </w:numPr>
        <w:spacing w:line="276" w:lineRule="auto"/>
        <w:rPr>
          <w:rFonts w:ascii="Times New Roman" w:eastAsia="Times New Roman" w:hAnsi="Times New Roman" w:cs="Times New Roman"/>
        </w:rPr>
      </w:pPr>
      <w:r w:rsidRPr="00FC449E">
        <w:rPr>
          <w:rFonts w:ascii="Times New Roman" w:eastAsia="Times New Roman" w:hAnsi="Times New Roman" w:cs="Times New Roman"/>
        </w:rPr>
        <w:t>Have a proven track record of</w:t>
      </w:r>
      <w:r w:rsidR="0AAA5128" w:rsidRPr="00FC449E">
        <w:rPr>
          <w:rFonts w:ascii="Times New Roman" w:eastAsia="Times New Roman" w:hAnsi="Times New Roman" w:cs="Times New Roman"/>
        </w:rPr>
        <w:t xml:space="preserve"> innovative and impactful</w:t>
      </w:r>
      <w:r w:rsidRPr="00FC449E">
        <w:rPr>
          <w:rFonts w:ascii="Times New Roman" w:eastAsia="Times New Roman" w:hAnsi="Times New Roman" w:cs="Times New Roman"/>
        </w:rPr>
        <w:t xml:space="preserve"> teaching, research, </w:t>
      </w:r>
      <w:r w:rsidR="009A0150" w:rsidRPr="00FC449E">
        <w:rPr>
          <w:rFonts w:ascii="Times New Roman" w:eastAsia="Times New Roman" w:hAnsi="Times New Roman" w:cs="Times New Roman"/>
        </w:rPr>
        <w:t xml:space="preserve">culture </w:t>
      </w:r>
      <w:r w:rsidR="0F82B873" w:rsidRPr="00FC449E">
        <w:rPr>
          <w:rFonts w:ascii="Times New Roman" w:eastAsia="Times New Roman" w:hAnsi="Times New Roman" w:cs="Times New Roman"/>
        </w:rPr>
        <w:t>building, or</w:t>
      </w:r>
      <w:r w:rsidR="009A0150" w:rsidRPr="00FC449E">
        <w:rPr>
          <w:rFonts w:ascii="Times New Roman" w:eastAsia="Times New Roman" w:hAnsi="Times New Roman" w:cs="Times New Roman"/>
        </w:rPr>
        <w:t xml:space="preserve"> </w:t>
      </w:r>
      <w:r w:rsidRPr="00FC449E">
        <w:rPr>
          <w:rFonts w:ascii="Times New Roman" w:eastAsia="Times New Roman" w:hAnsi="Times New Roman" w:cs="Times New Roman"/>
        </w:rPr>
        <w:t>professional practice.</w:t>
      </w:r>
    </w:p>
    <w:p w14:paraId="5D992947" w14:textId="313E3D6B" w:rsidR="00A24C63" w:rsidRPr="00FC449E" w:rsidRDefault="00A24C63" w:rsidP="00FC449E">
      <w:pPr>
        <w:pStyle w:val="NormalWeb"/>
        <w:numPr>
          <w:ilvl w:val="0"/>
          <w:numId w:val="5"/>
        </w:numPr>
        <w:spacing w:line="276" w:lineRule="auto"/>
      </w:pPr>
      <w:r w:rsidRPr="00FC449E">
        <w:t>A minimum of [</w:t>
      </w:r>
      <w:r w:rsidR="002C3F37" w:rsidRPr="00FC449E">
        <w:t>7</w:t>
      </w:r>
      <w:r w:rsidRPr="00FC449E">
        <w:t xml:space="preserve">] years of full-time </w:t>
      </w:r>
      <w:r w:rsidR="51AF3A02" w:rsidRPr="00FC449E">
        <w:t xml:space="preserve">teaching or leadership </w:t>
      </w:r>
      <w:r w:rsidRPr="00FC449E">
        <w:t>service at CSM.</w:t>
      </w:r>
    </w:p>
    <w:p w14:paraId="172C1C21" w14:textId="639C9B0B" w:rsidR="00A24C63" w:rsidRPr="00FC449E" w:rsidRDefault="00A24C63" w:rsidP="00FC449E">
      <w:pPr>
        <w:pStyle w:val="NormalWeb"/>
        <w:numPr>
          <w:ilvl w:val="0"/>
          <w:numId w:val="5"/>
        </w:numPr>
        <w:spacing w:line="276" w:lineRule="auto"/>
      </w:pPr>
      <w:r w:rsidRPr="00FC449E">
        <w:t>Demonstrated exceptional performance in teaching, research, and service.</w:t>
      </w:r>
    </w:p>
    <w:p w14:paraId="5900C25A" w14:textId="3B437FD1" w:rsidR="001B3F19" w:rsidRPr="00FC449E" w:rsidRDefault="0BD28FC9" w:rsidP="00FC449E">
      <w:pPr>
        <w:numPr>
          <w:ilvl w:val="0"/>
          <w:numId w:val="5"/>
        </w:numPr>
        <w:spacing w:line="276" w:lineRule="auto"/>
        <w:rPr>
          <w:rFonts w:ascii="Times New Roman" w:eastAsia="Times New Roman" w:hAnsi="Times New Roman" w:cs="Times New Roman"/>
        </w:rPr>
      </w:pPr>
      <w:r w:rsidRPr="00FC449E">
        <w:rPr>
          <w:rFonts w:ascii="Times New Roman" w:eastAsia="Times New Roman" w:hAnsi="Times New Roman" w:cs="Times New Roman"/>
        </w:rPr>
        <w:t xml:space="preserve">Demonstrate leadership and significant contributions to </w:t>
      </w:r>
      <w:r w:rsidR="04BAD6FE" w:rsidRPr="00FC449E">
        <w:rPr>
          <w:rFonts w:ascii="Times New Roman" w:eastAsia="Times New Roman" w:hAnsi="Times New Roman" w:cs="Times New Roman"/>
        </w:rPr>
        <w:t>the college</w:t>
      </w:r>
      <w:r w:rsidRPr="00FC449E">
        <w:rPr>
          <w:rFonts w:ascii="Times New Roman" w:eastAsia="Times New Roman" w:hAnsi="Times New Roman" w:cs="Times New Roman"/>
        </w:rPr>
        <w:t>.</w:t>
      </w:r>
    </w:p>
    <w:p w14:paraId="68474DFA" w14:textId="683AAB2E" w:rsidR="4EF198E7" w:rsidRPr="00FC449E" w:rsidRDefault="0BD28FC9" w:rsidP="00FC449E">
      <w:pPr>
        <w:numPr>
          <w:ilvl w:val="0"/>
          <w:numId w:val="5"/>
        </w:numPr>
        <w:spacing w:line="276" w:lineRule="auto"/>
        <w:rPr>
          <w:rFonts w:ascii="Times New Roman" w:eastAsia="Times New Roman" w:hAnsi="Times New Roman" w:cs="Times New Roman"/>
        </w:rPr>
      </w:pPr>
      <w:r w:rsidRPr="00FC449E">
        <w:rPr>
          <w:rFonts w:ascii="Times New Roman" w:eastAsia="Times New Roman" w:hAnsi="Times New Roman" w:cs="Times New Roman"/>
        </w:rPr>
        <w:t>Show a commitment to fostering student success and supporting the college's mission</w:t>
      </w:r>
      <w:r w:rsidR="234A944A" w:rsidRPr="00FC449E">
        <w:rPr>
          <w:rFonts w:ascii="Times New Roman" w:eastAsia="Times New Roman" w:hAnsi="Times New Roman" w:cs="Times New Roman"/>
        </w:rPr>
        <w:t>.</w:t>
      </w:r>
    </w:p>
    <w:p w14:paraId="7CE9B7C8" w14:textId="6874D994" w:rsidR="7FEA4A8C" w:rsidRPr="00FC449E" w:rsidRDefault="7FEA4A8C" w:rsidP="65F504E6">
      <w:pPr>
        <w:rPr>
          <w:rFonts w:ascii="Times New Roman" w:hAnsi="Times New Roman" w:cs="Times New Roman"/>
        </w:rPr>
      </w:pPr>
      <w:r w:rsidRPr="00FC449E">
        <w:rPr>
          <w:rFonts w:ascii="Times New Roman" w:hAnsi="Times New Roman" w:cs="Times New Roman"/>
        </w:rPr>
        <w:t>*Chairs are ineligible</w:t>
      </w:r>
      <w:r w:rsidR="2EBECF54" w:rsidRPr="00FC449E">
        <w:rPr>
          <w:rFonts w:ascii="Times New Roman" w:hAnsi="Times New Roman" w:cs="Times New Roman"/>
        </w:rPr>
        <w:t xml:space="preserve"> to be </w:t>
      </w:r>
      <w:r w:rsidR="02B7CE36" w:rsidRPr="00FC449E">
        <w:rPr>
          <w:rFonts w:ascii="Times New Roman" w:hAnsi="Times New Roman" w:cs="Times New Roman"/>
        </w:rPr>
        <w:t xml:space="preserve">considered for the position of endowed or distinguished </w:t>
      </w:r>
      <w:r w:rsidR="518FA93C" w:rsidRPr="00FC449E">
        <w:rPr>
          <w:rFonts w:ascii="Times New Roman" w:hAnsi="Times New Roman" w:cs="Times New Roman"/>
        </w:rPr>
        <w:t>faculty</w:t>
      </w:r>
    </w:p>
    <w:p w14:paraId="0CE9B6B1" w14:textId="6D679491" w:rsidR="001B3F19" w:rsidRPr="00FC449E" w:rsidRDefault="0BDFAC45" w:rsidP="00A3D886">
      <w:pPr>
        <w:rPr>
          <w:rFonts w:ascii="Times New Roman" w:hAnsi="Times New Roman" w:cs="Times New Roman"/>
          <w:b/>
          <w:bCs/>
        </w:rPr>
      </w:pPr>
      <w:r w:rsidRPr="00FC449E">
        <w:rPr>
          <w:rFonts w:ascii="Times New Roman" w:hAnsi="Times New Roman" w:cs="Times New Roman"/>
          <w:b/>
          <w:bCs/>
        </w:rPr>
        <w:t xml:space="preserve">4. </w:t>
      </w:r>
      <w:r w:rsidR="001B3F19" w:rsidRPr="00FC449E">
        <w:rPr>
          <w:rFonts w:ascii="Times New Roman" w:hAnsi="Times New Roman" w:cs="Times New Roman"/>
          <w:b/>
          <w:bCs/>
        </w:rPr>
        <w:t>Nomination and Selection Process</w:t>
      </w:r>
    </w:p>
    <w:p w14:paraId="7D126795" w14:textId="77777777" w:rsidR="001B3F19" w:rsidRPr="00FC449E" w:rsidRDefault="0BD28FC9" w:rsidP="6CE66AD2">
      <w:pPr>
        <w:ind w:left="720"/>
        <w:rPr>
          <w:rFonts w:ascii="Times New Roman" w:hAnsi="Times New Roman" w:cs="Times New Roman"/>
          <w:b/>
          <w:bCs/>
        </w:rPr>
      </w:pPr>
      <w:r w:rsidRPr="00FC449E">
        <w:rPr>
          <w:rFonts w:ascii="Times New Roman" w:hAnsi="Times New Roman" w:cs="Times New Roman"/>
          <w:b/>
          <w:bCs/>
        </w:rPr>
        <w:t>4.1 Nominations</w:t>
      </w:r>
    </w:p>
    <w:p w14:paraId="461CC3AD" w14:textId="6171EFE9" w:rsidR="001B3F19" w:rsidRPr="00FC449E" w:rsidRDefault="001B3F19" w:rsidP="001B3F19">
      <w:pPr>
        <w:numPr>
          <w:ilvl w:val="0"/>
          <w:numId w:val="6"/>
        </w:numPr>
        <w:rPr>
          <w:rFonts w:ascii="Times New Roman" w:hAnsi="Times New Roman" w:cs="Times New Roman"/>
        </w:rPr>
      </w:pPr>
      <w:r w:rsidRPr="00FC449E">
        <w:rPr>
          <w:rFonts w:ascii="Times New Roman" w:hAnsi="Times New Roman" w:cs="Times New Roman"/>
        </w:rPr>
        <w:t>Faculty, administrators</w:t>
      </w:r>
      <w:r w:rsidR="00FC449E">
        <w:rPr>
          <w:rFonts w:ascii="Times New Roman" w:hAnsi="Times New Roman" w:cs="Times New Roman"/>
        </w:rPr>
        <w:t>,</w:t>
      </w:r>
      <w:r w:rsidRPr="00FC449E">
        <w:rPr>
          <w:rFonts w:ascii="Times New Roman" w:hAnsi="Times New Roman" w:cs="Times New Roman"/>
        </w:rPr>
        <w:t xml:space="preserve"> or </w:t>
      </w:r>
      <w:r w:rsidR="0EB50362" w:rsidRPr="00FC449E">
        <w:rPr>
          <w:rFonts w:ascii="Times New Roman" w:hAnsi="Times New Roman" w:cs="Times New Roman"/>
        </w:rPr>
        <w:t>staff</w:t>
      </w:r>
      <w:r w:rsidRPr="00FC449E">
        <w:rPr>
          <w:rFonts w:ascii="Times New Roman" w:hAnsi="Times New Roman" w:cs="Times New Roman"/>
        </w:rPr>
        <w:t xml:space="preserve"> may nominate eligible candidates for the endowed/distinguished </w:t>
      </w:r>
      <w:r w:rsidR="518FA93C" w:rsidRPr="00FC449E">
        <w:rPr>
          <w:rFonts w:ascii="Times New Roman" w:hAnsi="Times New Roman" w:cs="Times New Roman"/>
        </w:rPr>
        <w:t>faculty</w:t>
      </w:r>
      <w:r w:rsidRPr="00FC449E">
        <w:rPr>
          <w:rFonts w:ascii="Times New Roman" w:hAnsi="Times New Roman" w:cs="Times New Roman"/>
        </w:rPr>
        <w:t xml:space="preserve"> </w:t>
      </w:r>
      <w:r w:rsidR="60BE1C70" w:rsidRPr="00FC449E">
        <w:rPr>
          <w:rFonts w:ascii="Times New Roman" w:hAnsi="Times New Roman" w:cs="Times New Roman"/>
        </w:rPr>
        <w:t>appointment</w:t>
      </w:r>
      <w:r w:rsidRPr="00FC449E">
        <w:rPr>
          <w:rFonts w:ascii="Times New Roman" w:hAnsi="Times New Roman" w:cs="Times New Roman"/>
        </w:rPr>
        <w:t>.</w:t>
      </w:r>
    </w:p>
    <w:p w14:paraId="588BAA20" w14:textId="77777777" w:rsidR="001B3F19" w:rsidRPr="00FC449E" w:rsidRDefault="001B3F19" w:rsidP="001B3F19">
      <w:pPr>
        <w:numPr>
          <w:ilvl w:val="0"/>
          <w:numId w:val="6"/>
        </w:numPr>
        <w:rPr>
          <w:rFonts w:ascii="Times New Roman" w:hAnsi="Times New Roman" w:cs="Times New Roman"/>
        </w:rPr>
      </w:pPr>
      <w:r w:rsidRPr="00FC449E">
        <w:rPr>
          <w:rFonts w:ascii="Times New Roman" w:hAnsi="Times New Roman" w:cs="Times New Roman"/>
        </w:rPr>
        <w:t>Self-nominations are also accepted.</w:t>
      </w:r>
    </w:p>
    <w:p w14:paraId="71836513" w14:textId="313AEB1E" w:rsidR="001B3F19" w:rsidRPr="00FC449E" w:rsidRDefault="0BD28FC9" w:rsidP="6CE66AD2">
      <w:pPr>
        <w:numPr>
          <w:ilvl w:val="0"/>
          <w:numId w:val="6"/>
        </w:numPr>
        <w:rPr>
          <w:rFonts w:ascii="Times New Roman" w:hAnsi="Times New Roman" w:cs="Times New Roman"/>
        </w:rPr>
      </w:pPr>
      <w:r w:rsidRPr="00FC449E">
        <w:rPr>
          <w:rFonts w:ascii="Times New Roman" w:hAnsi="Times New Roman" w:cs="Times New Roman"/>
        </w:rPr>
        <w:lastRenderedPageBreak/>
        <w:t>Nominations must include:</w:t>
      </w:r>
      <w:r w:rsidR="683A189C" w:rsidRPr="00FC449E">
        <w:rPr>
          <w:rFonts w:ascii="Times New Roman" w:hAnsi="Times New Roman" w:cs="Times New Roman"/>
        </w:rPr>
        <w:t xml:space="preserve"> </w:t>
      </w:r>
    </w:p>
    <w:p w14:paraId="06D6F5EA" w14:textId="5A7AC9BE" w:rsidR="001B3F19" w:rsidRPr="00FC449E" w:rsidRDefault="0BD28FC9" w:rsidP="65F504E6">
      <w:pPr>
        <w:numPr>
          <w:ilvl w:val="1"/>
          <w:numId w:val="6"/>
        </w:numPr>
        <w:rPr>
          <w:rFonts w:ascii="Times New Roman" w:hAnsi="Times New Roman" w:cs="Times New Roman"/>
        </w:rPr>
      </w:pPr>
      <w:r w:rsidRPr="00FC449E">
        <w:rPr>
          <w:rFonts w:ascii="Times New Roman" w:hAnsi="Times New Roman" w:cs="Times New Roman"/>
        </w:rPr>
        <w:t xml:space="preserve">A letter of nomination detailing the candidate’s </w:t>
      </w:r>
      <w:r w:rsidR="001517D0" w:rsidRPr="00FC449E">
        <w:rPr>
          <w:rFonts w:ascii="Times New Roman" w:hAnsi="Times New Roman" w:cs="Times New Roman"/>
        </w:rPr>
        <w:t>qualifications</w:t>
      </w:r>
      <w:r w:rsidR="05D4D8F0" w:rsidRPr="00FC449E">
        <w:rPr>
          <w:rFonts w:ascii="Times New Roman" w:hAnsi="Times New Roman" w:cs="Times New Roman"/>
        </w:rPr>
        <w:t xml:space="preserve"> relates to the</w:t>
      </w:r>
      <w:r w:rsidR="2E543C2E" w:rsidRPr="00FC449E">
        <w:rPr>
          <w:rFonts w:ascii="Times New Roman" w:hAnsi="Times New Roman" w:cs="Times New Roman"/>
        </w:rPr>
        <w:t xml:space="preserve"> </w:t>
      </w:r>
      <w:r w:rsidR="05D4D8F0" w:rsidRPr="00FC449E">
        <w:rPr>
          <w:rFonts w:ascii="Times New Roman" w:hAnsi="Times New Roman" w:cs="Times New Roman"/>
        </w:rPr>
        <w:t xml:space="preserve">work of the </w:t>
      </w:r>
      <w:r w:rsidR="6BFE223E" w:rsidRPr="00FC449E">
        <w:rPr>
          <w:rFonts w:ascii="Times New Roman" w:hAnsi="Times New Roman" w:cs="Times New Roman"/>
        </w:rPr>
        <w:t>appointment</w:t>
      </w:r>
      <w:r w:rsidRPr="00FC449E">
        <w:rPr>
          <w:rFonts w:ascii="Times New Roman" w:hAnsi="Times New Roman" w:cs="Times New Roman"/>
        </w:rPr>
        <w:t>.</w:t>
      </w:r>
    </w:p>
    <w:p w14:paraId="7FA4D1B2" w14:textId="77777777" w:rsidR="001B3F19" w:rsidRPr="00FC449E" w:rsidRDefault="001B3F19" w:rsidP="001B3F19">
      <w:pPr>
        <w:numPr>
          <w:ilvl w:val="1"/>
          <w:numId w:val="6"/>
        </w:numPr>
        <w:rPr>
          <w:rFonts w:ascii="Times New Roman" w:hAnsi="Times New Roman" w:cs="Times New Roman"/>
        </w:rPr>
      </w:pPr>
      <w:r w:rsidRPr="00FC449E">
        <w:rPr>
          <w:rFonts w:ascii="Times New Roman" w:hAnsi="Times New Roman" w:cs="Times New Roman"/>
        </w:rPr>
        <w:t>The nominee’s curriculum vitae (CV).</w:t>
      </w:r>
    </w:p>
    <w:p w14:paraId="710D8E23" w14:textId="77777777" w:rsidR="001B3F19" w:rsidRPr="00FC449E" w:rsidRDefault="0BD28FC9" w:rsidP="001B3F19">
      <w:pPr>
        <w:numPr>
          <w:ilvl w:val="1"/>
          <w:numId w:val="6"/>
        </w:numPr>
        <w:rPr>
          <w:rFonts w:ascii="Times New Roman" w:hAnsi="Times New Roman" w:cs="Times New Roman"/>
        </w:rPr>
      </w:pPr>
      <w:r w:rsidRPr="00FC449E">
        <w:rPr>
          <w:rFonts w:ascii="Times New Roman" w:hAnsi="Times New Roman" w:cs="Times New Roman"/>
        </w:rPr>
        <w:t>Evidence of accomplishments in teaching, research, service, or professional practice.</w:t>
      </w:r>
    </w:p>
    <w:p w14:paraId="312D357D" w14:textId="497285DB" w:rsidR="64A5B96E" w:rsidRPr="00FC449E" w:rsidRDefault="64A5B96E" w:rsidP="6CE66AD2">
      <w:pPr>
        <w:numPr>
          <w:ilvl w:val="1"/>
          <w:numId w:val="6"/>
        </w:numPr>
        <w:rPr>
          <w:rFonts w:ascii="Times New Roman" w:hAnsi="Times New Roman" w:cs="Times New Roman"/>
        </w:rPr>
      </w:pPr>
      <w:r w:rsidRPr="00FC449E">
        <w:rPr>
          <w:rFonts w:ascii="Times New Roman" w:hAnsi="Times New Roman" w:cs="Times New Roman"/>
        </w:rPr>
        <w:t>Evidence of criteria established in Section 3: Eligibility</w:t>
      </w:r>
      <w:r w:rsidR="34E5C5C4" w:rsidRPr="00FC449E">
        <w:rPr>
          <w:rFonts w:ascii="Times New Roman" w:hAnsi="Times New Roman" w:cs="Times New Roman"/>
        </w:rPr>
        <w:t>.</w:t>
      </w:r>
    </w:p>
    <w:p w14:paraId="3012CFAC" w14:textId="501B85B8" w:rsidR="001B3F19" w:rsidRPr="00FC449E" w:rsidRDefault="0BD28FC9" w:rsidP="65F504E6">
      <w:pPr>
        <w:ind w:left="720"/>
        <w:rPr>
          <w:rFonts w:ascii="Times New Roman" w:hAnsi="Times New Roman" w:cs="Times New Roman"/>
          <w:b/>
          <w:bCs/>
        </w:rPr>
      </w:pPr>
      <w:r w:rsidRPr="00FC449E">
        <w:rPr>
          <w:rFonts w:ascii="Times New Roman" w:hAnsi="Times New Roman" w:cs="Times New Roman"/>
          <w:b/>
          <w:bCs/>
        </w:rPr>
        <w:t xml:space="preserve">4.2 </w:t>
      </w:r>
      <w:r w:rsidR="138E9BC2" w:rsidRPr="00FC449E">
        <w:rPr>
          <w:rFonts w:ascii="Times New Roman" w:hAnsi="Times New Roman" w:cs="Times New Roman"/>
          <w:b/>
          <w:bCs/>
        </w:rPr>
        <w:t>Selection</w:t>
      </w:r>
      <w:r w:rsidRPr="00FC449E">
        <w:rPr>
          <w:rFonts w:ascii="Times New Roman" w:hAnsi="Times New Roman" w:cs="Times New Roman"/>
          <w:b/>
          <w:bCs/>
        </w:rPr>
        <w:t xml:space="preserve"> Committee</w:t>
      </w:r>
    </w:p>
    <w:p w14:paraId="5762B1C7" w14:textId="188B6E54" w:rsidR="4335AD48" w:rsidRPr="00FC449E" w:rsidRDefault="4335AD48" w:rsidP="6CE66AD2">
      <w:pPr>
        <w:numPr>
          <w:ilvl w:val="0"/>
          <w:numId w:val="7"/>
        </w:numPr>
        <w:rPr>
          <w:rFonts w:ascii="Times New Roman" w:hAnsi="Times New Roman" w:cs="Times New Roman"/>
        </w:rPr>
      </w:pPr>
      <w:r w:rsidRPr="00FC449E">
        <w:rPr>
          <w:rFonts w:ascii="Times New Roman" w:hAnsi="Times New Roman" w:cs="Times New Roman"/>
        </w:rPr>
        <w:t xml:space="preserve">The designated Vice President supervising the </w:t>
      </w:r>
      <w:r w:rsidR="518FA93C" w:rsidRPr="00FC449E">
        <w:rPr>
          <w:rFonts w:ascii="Times New Roman" w:hAnsi="Times New Roman" w:cs="Times New Roman"/>
        </w:rPr>
        <w:t>faculty</w:t>
      </w:r>
      <w:r w:rsidR="36AF5B21" w:rsidRPr="00FC449E">
        <w:rPr>
          <w:rFonts w:ascii="Times New Roman" w:hAnsi="Times New Roman" w:cs="Times New Roman"/>
        </w:rPr>
        <w:t xml:space="preserve"> </w:t>
      </w:r>
      <w:r w:rsidR="70573871" w:rsidRPr="00FC449E">
        <w:rPr>
          <w:rFonts w:ascii="Times New Roman" w:hAnsi="Times New Roman" w:cs="Times New Roman"/>
        </w:rPr>
        <w:t xml:space="preserve">will </w:t>
      </w:r>
      <w:r w:rsidR="4F3E4B34" w:rsidRPr="00FC449E">
        <w:rPr>
          <w:rFonts w:ascii="Times New Roman" w:hAnsi="Times New Roman" w:cs="Times New Roman"/>
        </w:rPr>
        <w:t>determine</w:t>
      </w:r>
      <w:r w:rsidR="70573871" w:rsidRPr="00FC449E">
        <w:rPr>
          <w:rFonts w:ascii="Times New Roman" w:hAnsi="Times New Roman" w:cs="Times New Roman"/>
        </w:rPr>
        <w:t xml:space="preserve"> the </w:t>
      </w:r>
      <w:r w:rsidR="06D65352" w:rsidRPr="00FC449E">
        <w:rPr>
          <w:rFonts w:ascii="Times New Roman" w:hAnsi="Times New Roman" w:cs="Times New Roman"/>
        </w:rPr>
        <w:t xml:space="preserve">members of the selection committee when the time comes for a committee to be formed. </w:t>
      </w:r>
    </w:p>
    <w:p w14:paraId="5CB5D62B" w14:textId="654BC68F" w:rsidR="001B3F19" w:rsidRPr="00FC449E" w:rsidRDefault="0BD28FC9" w:rsidP="001B3F19">
      <w:pPr>
        <w:numPr>
          <w:ilvl w:val="0"/>
          <w:numId w:val="7"/>
        </w:numPr>
        <w:rPr>
          <w:rFonts w:ascii="Times New Roman" w:hAnsi="Times New Roman" w:cs="Times New Roman"/>
        </w:rPr>
      </w:pPr>
      <w:r w:rsidRPr="00FC449E">
        <w:rPr>
          <w:rFonts w:ascii="Times New Roman" w:hAnsi="Times New Roman" w:cs="Times New Roman"/>
        </w:rPr>
        <w:t>A selection committee composed of senior faculty, department chairs, and</w:t>
      </w:r>
      <w:r w:rsidR="11B9F025" w:rsidRPr="00FC449E">
        <w:rPr>
          <w:rFonts w:ascii="Times New Roman" w:hAnsi="Times New Roman" w:cs="Times New Roman"/>
        </w:rPr>
        <w:t xml:space="preserve"> program</w:t>
      </w:r>
      <w:r w:rsidRPr="00FC449E">
        <w:rPr>
          <w:rFonts w:ascii="Times New Roman" w:hAnsi="Times New Roman" w:cs="Times New Roman"/>
        </w:rPr>
        <w:t xml:space="preserve"> administrators </w:t>
      </w:r>
      <w:r w:rsidR="2F37870B" w:rsidRPr="00FC449E">
        <w:rPr>
          <w:rFonts w:ascii="Times New Roman" w:hAnsi="Times New Roman" w:cs="Times New Roman"/>
        </w:rPr>
        <w:t xml:space="preserve">chosen by the designated Vice President </w:t>
      </w:r>
      <w:r w:rsidRPr="00FC449E">
        <w:rPr>
          <w:rFonts w:ascii="Times New Roman" w:hAnsi="Times New Roman" w:cs="Times New Roman"/>
        </w:rPr>
        <w:t>will review nominations.</w:t>
      </w:r>
    </w:p>
    <w:p w14:paraId="46E623E9" w14:textId="783C3555" w:rsidR="001B3F19" w:rsidRPr="00FC449E" w:rsidRDefault="001B3F19" w:rsidP="001B3F19">
      <w:pPr>
        <w:numPr>
          <w:ilvl w:val="0"/>
          <w:numId w:val="7"/>
        </w:numPr>
        <w:rPr>
          <w:rFonts w:ascii="Times New Roman" w:hAnsi="Times New Roman" w:cs="Times New Roman"/>
        </w:rPr>
      </w:pPr>
      <w:r w:rsidRPr="00FC449E">
        <w:rPr>
          <w:rFonts w:ascii="Times New Roman" w:hAnsi="Times New Roman" w:cs="Times New Roman"/>
        </w:rPr>
        <w:t xml:space="preserve">The </w:t>
      </w:r>
      <w:r w:rsidR="706CD30D" w:rsidRPr="00FC449E">
        <w:rPr>
          <w:rFonts w:ascii="Times New Roman" w:hAnsi="Times New Roman" w:cs="Times New Roman"/>
        </w:rPr>
        <w:t xml:space="preserve">selection </w:t>
      </w:r>
      <w:r w:rsidRPr="00FC449E">
        <w:rPr>
          <w:rFonts w:ascii="Times New Roman" w:hAnsi="Times New Roman" w:cs="Times New Roman"/>
        </w:rPr>
        <w:t xml:space="preserve">committee will evaluate candidates based on their contributions to teaching, research, service, </w:t>
      </w:r>
      <w:r w:rsidR="009A0150" w:rsidRPr="00FC449E">
        <w:rPr>
          <w:rFonts w:ascii="Times New Roman" w:hAnsi="Times New Roman" w:cs="Times New Roman"/>
        </w:rPr>
        <w:t xml:space="preserve">the </w:t>
      </w:r>
      <w:r w:rsidR="1DF135EF" w:rsidRPr="00FC449E">
        <w:rPr>
          <w:rFonts w:ascii="Times New Roman" w:hAnsi="Times New Roman" w:cs="Times New Roman"/>
        </w:rPr>
        <w:t xml:space="preserve">college </w:t>
      </w:r>
      <w:r w:rsidR="64DA522B" w:rsidRPr="00FC449E">
        <w:rPr>
          <w:rFonts w:ascii="Times New Roman" w:hAnsi="Times New Roman" w:cs="Times New Roman"/>
        </w:rPr>
        <w:t>mission,</w:t>
      </w:r>
      <w:r w:rsidR="009A0150" w:rsidRPr="00FC449E">
        <w:rPr>
          <w:rFonts w:ascii="Times New Roman" w:hAnsi="Times New Roman" w:cs="Times New Roman"/>
        </w:rPr>
        <w:t xml:space="preserve"> </w:t>
      </w:r>
      <w:r w:rsidRPr="00FC449E">
        <w:rPr>
          <w:rFonts w:ascii="Times New Roman" w:hAnsi="Times New Roman" w:cs="Times New Roman"/>
        </w:rPr>
        <w:t xml:space="preserve">and </w:t>
      </w:r>
      <w:proofErr w:type="gramStart"/>
      <w:r w:rsidR="40219CA9" w:rsidRPr="00FC449E">
        <w:rPr>
          <w:rFonts w:ascii="Times New Roman" w:hAnsi="Times New Roman" w:cs="Times New Roman"/>
        </w:rPr>
        <w:t>demonstrated</w:t>
      </w:r>
      <w:proofErr w:type="gramEnd"/>
      <w:r w:rsidR="40219CA9" w:rsidRPr="00FC449E">
        <w:rPr>
          <w:rFonts w:ascii="Times New Roman" w:hAnsi="Times New Roman" w:cs="Times New Roman"/>
        </w:rPr>
        <w:t xml:space="preserve"> </w:t>
      </w:r>
      <w:r w:rsidRPr="00FC449E">
        <w:rPr>
          <w:rFonts w:ascii="Times New Roman" w:hAnsi="Times New Roman" w:cs="Times New Roman"/>
        </w:rPr>
        <w:t>leadership within the college.</w:t>
      </w:r>
    </w:p>
    <w:p w14:paraId="05FC77E4" w14:textId="77777777" w:rsidR="001B3F19" w:rsidRPr="00FC449E" w:rsidRDefault="001B3F19" w:rsidP="65F504E6">
      <w:pPr>
        <w:ind w:left="720"/>
        <w:rPr>
          <w:rFonts w:ascii="Times New Roman" w:hAnsi="Times New Roman" w:cs="Times New Roman"/>
          <w:b/>
          <w:bCs/>
        </w:rPr>
      </w:pPr>
      <w:r w:rsidRPr="00FC449E">
        <w:rPr>
          <w:rFonts w:ascii="Times New Roman" w:hAnsi="Times New Roman" w:cs="Times New Roman"/>
          <w:b/>
          <w:bCs/>
        </w:rPr>
        <w:t>4.3 Selection Criteria</w:t>
      </w:r>
    </w:p>
    <w:p w14:paraId="41901BED" w14:textId="77777777" w:rsidR="001B3F19" w:rsidRPr="00FC449E" w:rsidRDefault="001B3F19" w:rsidP="65F504E6">
      <w:pPr>
        <w:ind w:left="720"/>
        <w:rPr>
          <w:rFonts w:ascii="Times New Roman" w:hAnsi="Times New Roman" w:cs="Times New Roman"/>
        </w:rPr>
      </w:pPr>
      <w:r w:rsidRPr="00FC449E">
        <w:rPr>
          <w:rFonts w:ascii="Times New Roman" w:hAnsi="Times New Roman" w:cs="Times New Roman"/>
        </w:rPr>
        <w:t>Candidates will be evaluated on the following criteria:</w:t>
      </w:r>
    </w:p>
    <w:p w14:paraId="508C327B" w14:textId="125ADFE5" w:rsidR="001B3F19" w:rsidRPr="00FC449E" w:rsidRDefault="0BD28FC9" w:rsidP="001B3F19">
      <w:pPr>
        <w:numPr>
          <w:ilvl w:val="0"/>
          <w:numId w:val="8"/>
        </w:numPr>
        <w:rPr>
          <w:rFonts w:ascii="Times New Roman" w:hAnsi="Times New Roman" w:cs="Times New Roman"/>
        </w:rPr>
      </w:pPr>
      <w:r w:rsidRPr="00FC449E">
        <w:rPr>
          <w:rFonts w:ascii="Times New Roman" w:hAnsi="Times New Roman" w:cs="Times New Roman"/>
          <w:b/>
          <w:bCs/>
        </w:rPr>
        <w:t xml:space="preserve">Teaching </w:t>
      </w:r>
      <w:r w:rsidR="288B8AD9" w:rsidRPr="00FC449E">
        <w:rPr>
          <w:rFonts w:ascii="Times New Roman" w:hAnsi="Times New Roman" w:cs="Times New Roman"/>
          <w:b/>
          <w:bCs/>
        </w:rPr>
        <w:t>Innovations</w:t>
      </w:r>
      <w:r w:rsidRPr="00FC449E">
        <w:rPr>
          <w:rFonts w:ascii="Times New Roman" w:hAnsi="Times New Roman" w:cs="Times New Roman"/>
        </w:rPr>
        <w:t>: Innovative teaching methods, student engagement, and mentorship</w:t>
      </w:r>
      <w:r w:rsidR="50259B21" w:rsidRPr="00FC449E">
        <w:rPr>
          <w:rFonts w:ascii="Times New Roman" w:hAnsi="Times New Roman" w:cs="Times New Roman"/>
        </w:rPr>
        <w:t xml:space="preserve"> as evidenced by student outcomes</w:t>
      </w:r>
      <w:r w:rsidRPr="00FC449E">
        <w:rPr>
          <w:rFonts w:ascii="Times New Roman" w:hAnsi="Times New Roman" w:cs="Times New Roman"/>
        </w:rPr>
        <w:t>.</w:t>
      </w:r>
    </w:p>
    <w:p w14:paraId="2D797B4A" w14:textId="77777777" w:rsidR="001B3F19" w:rsidRPr="00FC449E" w:rsidRDefault="001B3F19" w:rsidP="001B3F19">
      <w:pPr>
        <w:numPr>
          <w:ilvl w:val="0"/>
          <w:numId w:val="8"/>
        </w:numPr>
        <w:rPr>
          <w:rFonts w:ascii="Times New Roman" w:hAnsi="Times New Roman" w:cs="Times New Roman"/>
        </w:rPr>
      </w:pPr>
      <w:r w:rsidRPr="00FC449E">
        <w:rPr>
          <w:rFonts w:ascii="Times New Roman" w:hAnsi="Times New Roman" w:cs="Times New Roman"/>
          <w:b/>
          <w:bCs/>
        </w:rPr>
        <w:t>Scholarly/Professional Contributions</w:t>
      </w:r>
      <w:r w:rsidRPr="00FC449E">
        <w:rPr>
          <w:rFonts w:ascii="Times New Roman" w:hAnsi="Times New Roman" w:cs="Times New Roman"/>
        </w:rPr>
        <w:t>: Research, publications, or professional accomplishments in the candidate's field.</w:t>
      </w:r>
    </w:p>
    <w:p w14:paraId="287BA139" w14:textId="77777777" w:rsidR="001B3F19" w:rsidRPr="00FC449E" w:rsidRDefault="001B3F19" w:rsidP="001B3F19">
      <w:pPr>
        <w:numPr>
          <w:ilvl w:val="0"/>
          <w:numId w:val="8"/>
        </w:numPr>
        <w:rPr>
          <w:rFonts w:ascii="Times New Roman" w:hAnsi="Times New Roman" w:cs="Times New Roman"/>
        </w:rPr>
      </w:pPr>
      <w:r w:rsidRPr="00FC449E">
        <w:rPr>
          <w:rFonts w:ascii="Times New Roman" w:hAnsi="Times New Roman" w:cs="Times New Roman"/>
          <w:b/>
          <w:bCs/>
        </w:rPr>
        <w:t>Service</w:t>
      </w:r>
      <w:r w:rsidRPr="00FC449E">
        <w:rPr>
          <w:rFonts w:ascii="Times New Roman" w:hAnsi="Times New Roman" w:cs="Times New Roman"/>
        </w:rPr>
        <w:t>: Contributions to the college, including committee work, program development, and student advising.</w:t>
      </w:r>
    </w:p>
    <w:p w14:paraId="17D7E2B0" w14:textId="03DD6228" w:rsidR="009A0150" w:rsidRPr="00FC449E" w:rsidRDefault="009A0150" w:rsidP="001B3F19">
      <w:pPr>
        <w:numPr>
          <w:ilvl w:val="0"/>
          <w:numId w:val="8"/>
        </w:numPr>
        <w:rPr>
          <w:rFonts w:ascii="Times New Roman" w:hAnsi="Times New Roman" w:cs="Times New Roman"/>
        </w:rPr>
      </w:pPr>
      <w:r w:rsidRPr="00FC449E">
        <w:rPr>
          <w:rFonts w:ascii="Times New Roman" w:hAnsi="Times New Roman" w:cs="Times New Roman"/>
          <w:b/>
          <w:bCs/>
        </w:rPr>
        <w:t>Culture Building</w:t>
      </w:r>
      <w:r w:rsidRPr="00FC449E">
        <w:rPr>
          <w:rFonts w:ascii="Times New Roman" w:hAnsi="Times New Roman" w:cs="Times New Roman"/>
        </w:rPr>
        <w:t xml:space="preserve">: Demonstration of activities or initiatives that foster a sense of community, collaboration, and shared values among the faculty, students, and staff, contributing to creating a positive, supportive, and engaging environment that enhances the academic and social life of the college. </w:t>
      </w:r>
    </w:p>
    <w:p w14:paraId="29E4CB4B" w14:textId="5152A9C9" w:rsidR="001B3F19" w:rsidRPr="00FC449E" w:rsidRDefault="0BD28FC9" w:rsidP="001B3F19">
      <w:pPr>
        <w:numPr>
          <w:ilvl w:val="0"/>
          <w:numId w:val="8"/>
        </w:numPr>
        <w:rPr>
          <w:rFonts w:ascii="Times New Roman" w:hAnsi="Times New Roman" w:cs="Times New Roman"/>
        </w:rPr>
      </w:pPr>
      <w:r w:rsidRPr="00FC449E">
        <w:rPr>
          <w:rFonts w:ascii="Times New Roman" w:hAnsi="Times New Roman" w:cs="Times New Roman"/>
          <w:b/>
          <w:bCs/>
        </w:rPr>
        <w:t>Leadership</w:t>
      </w:r>
      <w:r w:rsidRPr="00FC449E">
        <w:rPr>
          <w:rFonts w:ascii="Times New Roman" w:hAnsi="Times New Roman" w:cs="Times New Roman"/>
        </w:rPr>
        <w:t>: Initiatives that promote excellence, diversity, community engagement, or institutional growth.</w:t>
      </w:r>
    </w:p>
    <w:p w14:paraId="26B2C8CD" w14:textId="3BDD28DF" w:rsidR="7A5FEABE" w:rsidRPr="00FC449E" w:rsidRDefault="7A5FEABE" w:rsidP="65F504E6">
      <w:pPr>
        <w:numPr>
          <w:ilvl w:val="0"/>
          <w:numId w:val="8"/>
        </w:numPr>
        <w:rPr>
          <w:rFonts w:ascii="Times New Roman" w:eastAsia="Aptos" w:hAnsi="Times New Roman" w:cs="Times New Roman"/>
        </w:rPr>
      </w:pPr>
      <w:r w:rsidRPr="00FC449E">
        <w:rPr>
          <w:rFonts w:ascii="Times New Roman" w:hAnsi="Times New Roman" w:cs="Times New Roman"/>
          <w:b/>
          <w:bCs/>
        </w:rPr>
        <w:t>Vision Statement:</w:t>
      </w:r>
      <w:r w:rsidRPr="00FC449E">
        <w:rPr>
          <w:rFonts w:ascii="Times New Roman" w:hAnsi="Times New Roman" w:cs="Times New Roman"/>
        </w:rPr>
        <w:t xml:space="preserve"> </w:t>
      </w:r>
      <w:r w:rsidR="398CBAED" w:rsidRPr="00FC449E">
        <w:rPr>
          <w:rFonts w:ascii="Times New Roman" w:eastAsia="Aptos" w:hAnsi="Times New Roman" w:cs="Times New Roman"/>
        </w:rPr>
        <w:t>Provide</w:t>
      </w:r>
      <w:r w:rsidRPr="00FC449E">
        <w:rPr>
          <w:rFonts w:ascii="Times New Roman" w:eastAsia="Aptos" w:hAnsi="Times New Roman" w:cs="Times New Roman"/>
        </w:rPr>
        <w:t xml:space="preserve"> a statement </w:t>
      </w:r>
      <w:r w:rsidR="398CBAED" w:rsidRPr="00FC449E">
        <w:rPr>
          <w:rFonts w:ascii="Times New Roman" w:eastAsia="Aptos" w:hAnsi="Times New Roman" w:cs="Times New Roman"/>
        </w:rPr>
        <w:t>explaining how the purpose of the endowment aligns with</w:t>
      </w:r>
      <w:r w:rsidRPr="00FC449E">
        <w:rPr>
          <w:rFonts w:ascii="Times New Roman" w:eastAsia="Aptos" w:hAnsi="Times New Roman" w:cs="Times New Roman"/>
        </w:rPr>
        <w:t xml:space="preserve"> their passion for their work and h</w:t>
      </w:r>
      <w:r w:rsidR="21D5F14A" w:rsidRPr="00FC449E">
        <w:rPr>
          <w:rFonts w:ascii="Times New Roman" w:eastAsia="Aptos" w:hAnsi="Times New Roman" w:cs="Times New Roman"/>
        </w:rPr>
        <w:t xml:space="preserve">ow </w:t>
      </w:r>
      <w:r w:rsidR="398CBAED" w:rsidRPr="00FC449E">
        <w:rPr>
          <w:rFonts w:ascii="Times New Roman" w:eastAsia="Aptos" w:hAnsi="Times New Roman" w:cs="Times New Roman"/>
        </w:rPr>
        <w:t xml:space="preserve">receiving the </w:t>
      </w:r>
      <w:proofErr w:type="gramStart"/>
      <w:r w:rsidR="398CBAED" w:rsidRPr="00FC449E">
        <w:rPr>
          <w:rFonts w:ascii="Times New Roman" w:eastAsia="Aptos" w:hAnsi="Times New Roman" w:cs="Times New Roman"/>
        </w:rPr>
        <w:t>designation</w:t>
      </w:r>
      <w:proofErr w:type="gramEnd"/>
      <w:r w:rsidR="21D5F14A" w:rsidRPr="00FC449E">
        <w:rPr>
          <w:rFonts w:ascii="Times New Roman" w:eastAsia="Aptos" w:hAnsi="Times New Roman" w:cs="Times New Roman"/>
        </w:rPr>
        <w:t xml:space="preserve"> would </w:t>
      </w:r>
      <w:r w:rsidR="398CBAED" w:rsidRPr="00FC449E">
        <w:rPr>
          <w:rFonts w:ascii="Times New Roman" w:eastAsia="Aptos" w:hAnsi="Times New Roman" w:cs="Times New Roman"/>
        </w:rPr>
        <w:t>allow them to make a positive</w:t>
      </w:r>
      <w:r w:rsidR="21D5F14A" w:rsidRPr="00FC449E">
        <w:rPr>
          <w:rFonts w:ascii="Times New Roman" w:eastAsia="Aptos" w:hAnsi="Times New Roman" w:cs="Times New Roman"/>
        </w:rPr>
        <w:t xml:space="preserve"> impact </w:t>
      </w:r>
      <w:r w:rsidR="398CBAED" w:rsidRPr="00FC449E">
        <w:rPr>
          <w:rFonts w:ascii="Times New Roman" w:eastAsia="Aptos" w:hAnsi="Times New Roman" w:cs="Times New Roman"/>
        </w:rPr>
        <w:t xml:space="preserve">on </w:t>
      </w:r>
      <w:r w:rsidR="21D5F14A" w:rsidRPr="00FC449E">
        <w:rPr>
          <w:rFonts w:ascii="Times New Roman" w:eastAsia="Aptos" w:hAnsi="Times New Roman" w:cs="Times New Roman"/>
        </w:rPr>
        <w:t>the college</w:t>
      </w:r>
      <w:r w:rsidR="398CBAED" w:rsidRPr="00FC449E">
        <w:rPr>
          <w:rFonts w:ascii="Times New Roman" w:eastAsia="Aptos" w:hAnsi="Times New Roman" w:cs="Times New Roman"/>
        </w:rPr>
        <w:t>.</w:t>
      </w:r>
    </w:p>
    <w:p w14:paraId="4957CFF1" w14:textId="77777777" w:rsidR="001B3F19" w:rsidRPr="00FC449E" w:rsidRDefault="001B3F19" w:rsidP="001B3F19">
      <w:pPr>
        <w:rPr>
          <w:rFonts w:ascii="Times New Roman" w:hAnsi="Times New Roman" w:cs="Times New Roman"/>
          <w:b/>
          <w:bCs/>
        </w:rPr>
      </w:pPr>
      <w:r w:rsidRPr="00FC449E">
        <w:rPr>
          <w:rFonts w:ascii="Times New Roman" w:hAnsi="Times New Roman" w:cs="Times New Roman"/>
          <w:b/>
          <w:bCs/>
        </w:rPr>
        <w:lastRenderedPageBreak/>
        <w:t>5. Term and Conditions of Appointment</w:t>
      </w:r>
    </w:p>
    <w:p w14:paraId="48D12645" w14:textId="56D1CE39" w:rsidR="001B3F19" w:rsidRPr="00FC449E" w:rsidRDefault="0BD28FC9" w:rsidP="001B3F19">
      <w:pPr>
        <w:numPr>
          <w:ilvl w:val="0"/>
          <w:numId w:val="9"/>
        </w:numPr>
        <w:rPr>
          <w:rFonts w:ascii="Times New Roman" w:hAnsi="Times New Roman" w:cs="Times New Roman"/>
        </w:rPr>
      </w:pPr>
      <w:r w:rsidRPr="00FC449E">
        <w:rPr>
          <w:rFonts w:ascii="Times New Roman" w:hAnsi="Times New Roman" w:cs="Times New Roman"/>
        </w:rPr>
        <w:t xml:space="preserve">The endowed or distinguished </w:t>
      </w:r>
      <w:r w:rsidR="518FA93C" w:rsidRPr="00FC449E">
        <w:rPr>
          <w:rFonts w:ascii="Times New Roman" w:hAnsi="Times New Roman" w:cs="Times New Roman"/>
        </w:rPr>
        <w:t>faculty</w:t>
      </w:r>
      <w:r w:rsidRPr="00FC449E">
        <w:rPr>
          <w:rFonts w:ascii="Times New Roman" w:hAnsi="Times New Roman" w:cs="Times New Roman"/>
        </w:rPr>
        <w:t xml:space="preserve"> appointment is for a period of</w:t>
      </w:r>
      <w:r w:rsidR="1EB5616D" w:rsidRPr="00FC449E">
        <w:rPr>
          <w:rFonts w:ascii="Times New Roman" w:hAnsi="Times New Roman" w:cs="Times New Roman"/>
        </w:rPr>
        <w:t xml:space="preserve"> up to </w:t>
      </w:r>
      <w:r w:rsidR="5805B476" w:rsidRPr="00FC449E">
        <w:rPr>
          <w:rFonts w:ascii="Times New Roman" w:hAnsi="Times New Roman" w:cs="Times New Roman"/>
        </w:rPr>
        <w:t>3</w:t>
      </w:r>
      <w:r w:rsidRPr="00FC449E">
        <w:rPr>
          <w:rFonts w:ascii="Times New Roman" w:hAnsi="Times New Roman" w:cs="Times New Roman"/>
        </w:rPr>
        <w:t xml:space="preserve"> </w:t>
      </w:r>
      <w:r w:rsidR="50C46508" w:rsidRPr="00FC449E">
        <w:rPr>
          <w:rFonts w:ascii="Times New Roman" w:hAnsi="Times New Roman" w:cs="Times New Roman"/>
        </w:rPr>
        <w:t>years, (</w:t>
      </w:r>
      <w:r w:rsidR="32C1B92C" w:rsidRPr="00FC449E">
        <w:rPr>
          <w:rFonts w:ascii="Times New Roman" w:hAnsi="Times New Roman" w:cs="Times New Roman"/>
        </w:rPr>
        <w:t>Year 1</w:t>
      </w:r>
      <w:r w:rsidR="59E25426" w:rsidRPr="00FC449E">
        <w:rPr>
          <w:rFonts w:ascii="Times New Roman" w:hAnsi="Times New Roman" w:cs="Times New Roman"/>
        </w:rPr>
        <w:t xml:space="preserve"> -</w:t>
      </w:r>
      <w:r w:rsidR="32C1B92C" w:rsidRPr="00FC449E">
        <w:rPr>
          <w:rFonts w:ascii="Times New Roman" w:hAnsi="Times New Roman" w:cs="Times New Roman"/>
        </w:rPr>
        <w:t xml:space="preserve"> research </w:t>
      </w:r>
      <w:r w:rsidR="10978713" w:rsidRPr="00FC449E">
        <w:rPr>
          <w:rFonts w:ascii="Times New Roman" w:hAnsi="Times New Roman" w:cs="Times New Roman"/>
        </w:rPr>
        <w:t>and development</w:t>
      </w:r>
      <w:r w:rsidR="32C1B92C" w:rsidRPr="00FC449E">
        <w:rPr>
          <w:rFonts w:ascii="Times New Roman" w:hAnsi="Times New Roman" w:cs="Times New Roman"/>
        </w:rPr>
        <w:t xml:space="preserve"> or revision of plan, Year 2 </w:t>
      </w:r>
      <w:r w:rsidR="1D47F2AB" w:rsidRPr="00FC449E">
        <w:rPr>
          <w:rFonts w:ascii="Times New Roman" w:hAnsi="Times New Roman" w:cs="Times New Roman"/>
        </w:rPr>
        <w:t xml:space="preserve">- </w:t>
      </w:r>
      <w:r w:rsidR="32C1B92C" w:rsidRPr="00FC449E">
        <w:rPr>
          <w:rFonts w:ascii="Times New Roman" w:hAnsi="Times New Roman" w:cs="Times New Roman"/>
        </w:rPr>
        <w:t xml:space="preserve">implementation of plan, Year 3 assessment of </w:t>
      </w:r>
      <w:r w:rsidR="677DB78A" w:rsidRPr="00FC449E">
        <w:rPr>
          <w:rFonts w:ascii="Times New Roman" w:hAnsi="Times New Roman" w:cs="Times New Roman"/>
        </w:rPr>
        <w:t>plan)</w:t>
      </w:r>
      <w:r w:rsidR="33E9EC65" w:rsidRPr="00FC449E">
        <w:rPr>
          <w:rFonts w:ascii="Times New Roman" w:hAnsi="Times New Roman" w:cs="Times New Roman"/>
        </w:rPr>
        <w:t>,</w:t>
      </w:r>
      <w:r w:rsidRPr="00FC449E">
        <w:rPr>
          <w:rFonts w:ascii="Times New Roman" w:hAnsi="Times New Roman" w:cs="Times New Roman"/>
        </w:rPr>
        <w:t xml:space="preserve"> renewable </w:t>
      </w:r>
      <w:r w:rsidR="2BD39134" w:rsidRPr="00FC449E">
        <w:rPr>
          <w:rFonts w:ascii="Times New Roman" w:hAnsi="Times New Roman" w:cs="Times New Roman"/>
        </w:rPr>
        <w:t xml:space="preserve">for one </w:t>
      </w:r>
      <w:r w:rsidR="222F24EC" w:rsidRPr="00FC449E">
        <w:rPr>
          <w:rFonts w:ascii="Times New Roman" w:hAnsi="Times New Roman" w:cs="Times New Roman"/>
        </w:rPr>
        <w:t xml:space="preserve">additional </w:t>
      </w:r>
      <w:r w:rsidR="2BD39134" w:rsidRPr="00FC449E">
        <w:rPr>
          <w:rFonts w:ascii="Times New Roman" w:hAnsi="Times New Roman" w:cs="Times New Roman"/>
        </w:rPr>
        <w:t xml:space="preserve">year </w:t>
      </w:r>
      <w:r w:rsidRPr="00FC449E">
        <w:rPr>
          <w:rFonts w:ascii="Times New Roman" w:hAnsi="Times New Roman" w:cs="Times New Roman"/>
        </w:rPr>
        <w:t>upon satisfactory performance and continued availability of funding.</w:t>
      </w:r>
    </w:p>
    <w:p w14:paraId="6DA17A6A" w14:textId="71352398" w:rsidR="001B3F19" w:rsidRPr="00FC449E" w:rsidRDefault="6D5E058E" w:rsidP="11FC1195">
      <w:pPr>
        <w:numPr>
          <w:ilvl w:val="0"/>
          <w:numId w:val="9"/>
        </w:numPr>
        <w:rPr>
          <w:rFonts w:ascii="Times New Roman" w:hAnsi="Times New Roman" w:cs="Times New Roman"/>
        </w:rPr>
      </w:pPr>
      <w:r w:rsidRPr="00FC449E">
        <w:rPr>
          <w:rFonts w:ascii="Times New Roman" w:hAnsi="Times New Roman" w:cs="Times New Roman"/>
        </w:rPr>
        <w:t xml:space="preserve">The terms of the </w:t>
      </w:r>
      <w:r w:rsidR="58DA568C" w:rsidRPr="00FC449E">
        <w:rPr>
          <w:rFonts w:ascii="Times New Roman" w:hAnsi="Times New Roman" w:cs="Times New Roman"/>
        </w:rPr>
        <w:t>appointment</w:t>
      </w:r>
      <w:r w:rsidRPr="00FC449E">
        <w:rPr>
          <w:rFonts w:ascii="Times New Roman" w:hAnsi="Times New Roman" w:cs="Times New Roman"/>
        </w:rPr>
        <w:t xml:space="preserve"> </w:t>
      </w:r>
      <w:r w:rsidR="637A3235" w:rsidRPr="00FC449E">
        <w:rPr>
          <w:rFonts w:ascii="Times New Roman" w:hAnsi="Times New Roman" w:cs="Times New Roman"/>
        </w:rPr>
        <w:t xml:space="preserve">will be </w:t>
      </w:r>
      <w:r w:rsidR="58FC0A40" w:rsidRPr="00FC449E">
        <w:rPr>
          <w:rFonts w:ascii="Times New Roman" w:hAnsi="Times New Roman" w:cs="Times New Roman"/>
        </w:rPr>
        <w:t>governed</w:t>
      </w:r>
      <w:r w:rsidR="637A3235" w:rsidRPr="00FC449E">
        <w:rPr>
          <w:rFonts w:ascii="Times New Roman" w:hAnsi="Times New Roman" w:cs="Times New Roman"/>
        </w:rPr>
        <w:t xml:space="preserve"> by</w:t>
      </w:r>
      <w:r w:rsidRPr="00FC449E">
        <w:rPr>
          <w:rFonts w:ascii="Times New Roman" w:hAnsi="Times New Roman" w:cs="Times New Roman"/>
        </w:rPr>
        <w:t xml:space="preserve"> the endowment and may additionally include course release </w:t>
      </w:r>
      <w:r w:rsidR="551B69C1" w:rsidRPr="00FC449E">
        <w:rPr>
          <w:rFonts w:ascii="Times New Roman" w:hAnsi="Times New Roman" w:cs="Times New Roman"/>
        </w:rPr>
        <w:t>of no more than 2 courses per semester based upon the a</w:t>
      </w:r>
      <w:r w:rsidR="5A958F35" w:rsidRPr="00FC449E">
        <w:rPr>
          <w:rFonts w:ascii="Times New Roman" w:hAnsi="Times New Roman" w:cs="Times New Roman"/>
        </w:rPr>
        <w:t>nnual w</w:t>
      </w:r>
      <w:r w:rsidR="551B69C1" w:rsidRPr="00FC449E">
        <w:rPr>
          <w:rFonts w:ascii="Times New Roman" w:hAnsi="Times New Roman" w:cs="Times New Roman"/>
        </w:rPr>
        <w:t>ork plan</w:t>
      </w:r>
      <w:r w:rsidR="3A3BCA98" w:rsidRPr="00FC449E">
        <w:rPr>
          <w:rFonts w:ascii="Times New Roman" w:hAnsi="Times New Roman" w:cs="Times New Roman"/>
        </w:rPr>
        <w:t xml:space="preserve"> for the </w:t>
      </w:r>
      <w:r w:rsidR="5B3F8376" w:rsidRPr="00FC449E">
        <w:rPr>
          <w:rFonts w:ascii="Times New Roman" w:hAnsi="Times New Roman" w:cs="Times New Roman"/>
        </w:rPr>
        <w:t>endowment</w:t>
      </w:r>
      <w:r w:rsidR="3A3BCA98" w:rsidRPr="00FC449E">
        <w:rPr>
          <w:rFonts w:ascii="Times New Roman" w:hAnsi="Times New Roman" w:cs="Times New Roman"/>
        </w:rPr>
        <w:t xml:space="preserve">, and </w:t>
      </w:r>
      <w:r w:rsidR="5EFC16F9" w:rsidRPr="00FC449E">
        <w:rPr>
          <w:rFonts w:ascii="Times New Roman" w:hAnsi="Times New Roman" w:cs="Times New Roman"/>
        </w:rPr>
        <w:t xml:space="preserve">as approved </w:t>
      </w:r>
      <w:r w:rsidRPr="00FC449E">
        <w:rPr>
          <w:rFonts w:ascii="Times New Roman" w:hAnsi="Times New Roman" w:cs="Times New Roman"/>
        </w:rPr>
        <w:t>by the Vice Presiden</w:t>
      </w:r>
      <w:r w:rsidR="0347962C" w:rsidRPr="00FC449E">
        <w:rPr>
          <w:rFonts w:ascii="Times New Roman" w:hAnsi="Times New Roman" w:cs="Times New Roman"/>
        </w:rPr>
        <w:t xml:space="preserve">t of Learning. </w:t>
      </w:r>
    </w:p>
    <w:p w14:paraId="1667F467" w14:textId="4D897A1F" w:rsidR="001B3F19" w:rsidRPr="00FC449E" w:rsidRDefault="001B3F19" w:rsidP="65F504E6">
      <w:pPr>
        <w:numPr>
          <w:ilvl w:val="0"/>
          <w:numId w:val="9"/>
        </w:numPr>
        <w:rPr>
          <w:rFonts w:ascii="Times New Roman" w:hAnsi="Times New Roman" w:cs="Times New Roman"/>
        </w:rPr>
      </w:pPr>
      <w:r w:rsidRPr="00FC449E">
        <w:rPr>
          <w:rFonts w:ascii="Times New Roman" w:hAnsi="Times New Roman" w:cs="Times New Roman"/>
        </w:rPr>
        <w:t>Additional funds for research</w:t>
      </w:r>
      <w:r w:rsidR="009A0150" w:rsidRPr="00FC449E">
        <w:rPr>
          <w:rFonts w:ascii="Times New Roman" w:hAnsi="Times New Roman" w:cs="Times New Roman"/>
        </w:rPr>
        <w:t xml:space="preserve">, </w:t>
      </w:r>
      <w:r w:rsidR="00FC449E">
        <w:rPr>
          <w:rFonts w:ascii="Times New Roman" w:hAnsi="Times New Roman" w:cs="Times New Roman"/>
        </w:rPr>
        <w:t>culture-building</w:t>
      </w:r>
      <w:r w:rsidR="009A0150" w:rsidRPr="00FC449E">
        <w:rPr>
          <w:rFonts w:ascii="Times New Roman" w:hAnsi="Times New Roman" w:cs="Times New Roman"/>
        </w:rPr>
        <w:t xml:space="preserve"> </w:t>
      </w:r>
      <w:r w:rsidR="2DE805A6" w:rsidRPr="00FC449E">
        <w:rPr>
          <w:rFonts w:ascii="Times New Roman" w:hAnsi="Times New Roman" w:cs="Times New Roman"/>
        </w:rPr>
        <w:t>programs, or</w:t>
      </w:r>
      <w:r w:rsidRPr="00FC449E">
        <w:rPr>
          <w:rFonts w:ascii="Times New Roman" w:hAnsi="Times New Roman" w:cs="Times New Roman"/>
        </w:rPr>
        <w:t xml:space="preserve"> professional development</w:t>
      </w:r>
      <w:r w:rsidR="11E09438" w:rsidRPr="00FC449E">
        <w:rPr>
          <w:rFonts w:ascii="Times New Roman" w:hAnsi="Times New Roman" w:cs="Times New Roman"/>
        </w:rPr>
        <w:t xml:space="preserve"> (conferences, academic events) are allowa</w:t>
      </w:r>
      <w:r w:rsidR="0860BBCE" w:rsidRPr="00FC449E">
        <w:rPr>
          <w:rFonts w:ascii="Times New Roman" w:hAnsi="Times New Roman" w:cs="Times New Roman"/>
        </w:rPr>
        <w:t>ble</w:t>
      </w:r>
      <w:r w:rsidR="11E09438" w:rsidRPr="00FC449E">
        <w:rPr>
          <w:rFonts w:ascii="Times New Roman" w:hAnsi="Times New Roman" w:cs="Times New Roman"/>
        </w:rPr>
        <w:t xml:space="preserve"> based upon the availability of funds</w:t>
      </w:r>
      <w:r w:rsidR="121EFB21" w:rsidRPr="00FC449E">
        <w:rPr>
          <w:rFonts w:ascii="Times New Roman" w:hAnsi="Times New Roman" w:cs="Times New Roman"/>
        </w:rPr>
        <w:t xml:space="preserve"> from the designated endowment</w:t>
      </w:r>
      <w:r w:rsidR="11E09438" w:rsidRPr="00FC449E">
        <w:rPr>
          <w:rFonts w:ascii="Times New Roman" w:hAnsi="Times New Roman" w:cs="Times New Roman"/>
        </w:rPr>
        <w:t>.</w:t>
      </w:r>
    </w:p>
    <w:p w14:paraId="7F302383" w14:textId="77777777" w:rsidR="001B3F19" w:rsidRPr="00FC449E" w:rsidRDefault="001B3F19" w:rsidP="001B3F19">
      <w:pPr>
        <w:rPr>
          <w:rFonts w:ascii="Times New Roman" w:hAnsi="Times New Roman" w:cs="Times New Roman"/>
          <w:b/>
          <w:bCs/>
        </w:rPr>
      </w:pPr>
      <w:r w:rsidRPr="00FC449E">
        <w:rPr>
          <w:rFonts w:ascii="Times New Roman" w:hAnsi="Times New Roman" w:cs="Times New Roman"/>
          <w:b/>
          <w:bCs/>
        </w:rPr>
        <w:t>6. Responsibilities</w:t>
      </w:r>
    </w:p>
    <w:p w14:paraId="74CF5CD6" w14:textId="6C09CB71" w:rsidR="001B3F19" w:rsidRPr="00FC449E" w:rsidRDefault="001B3F19" w:rsidP="001B3F19">
      <w:pPr>
        <w:rPr>
          <w:rFonts w:ascii="Times New Roman" w:hAnsi="Times New Roman" w:cs="Times New Roman"/>
        </w:rPr>
      </w:pPr>
      <w:r w:rsidRPr="00FC449E">
        <w:rPr>
          <w:rFonts w:ascii="Times New Roman" w:hAnsi="Times New Roman" w:cs="Times New Roman"/>
        </w:rPr>
        <w:t xml:space="preserve">The endowed or distinguished </w:t>
      </w:r>
      <w:r w:rsidR="518FA93C" w:rsidRPr="00FC449E">
        <w:rPr>
          <w:rFonts w:ascii="Times New Roman" w:hAnsi="Times New Roman" w:cs="Times New Roman"/>
        </w:rPr>
        <w:t>faculty</w:t>
      </w:r>
      <w:r w:rsidRPr="00FC449E">
        <w:rPr>
          <w:rFonts w:ascii="Times New Roman" w:hAnsi="Times New Roman" w:cs="Times New Roman"/>
        </w:rPr>
        <w:t xml:space="preserve"> will:</w:t>
      </w:r>
    </w:p>
    <w:p w14:paraId="03A75932" w14:textId="480230E2" w:rsidR="0348BD09" w:rsidRPr="00FC449E" w:rsidRDefault="001B3F19" w:rsidP="65F504E6">
      <w:pPr>
        <w:numPr>
          <w:ilvl w:val="0"/>
          <w:numId w:val="10"/>
        </w:numPr>
        <w:rPr>
          <w:rFonts w:ascii="Times New Roman" w:hAnsi="Times New Roman" w:cs="Times New Roman"/>
        </w:rPr>
      </w:pPr>
      <w:r w:rsidRPr="00FC449E">
        <w:rPr>
          <w:rFonts w:ascii="Times New Roman" w:hAnsi="Times New Roman" w:cs="Times New Roman"/>
        </w:rPr>
        <w:t>Continue to demonstrate excellence in teaching and mentoring students.</w:t>
      </w:r>
    </w:p>
    <w:p w14:paraId="1A81594E" w14:textId="5771EFC7" w:rsidR="001B3F19" w:rsidRPr="00FC449E" w:rsidRDefault="001B3F19" w:rsidP="001B3F19">
      <w:pPr>
        <w:numPr>
          <w:ilvl w:val="0"/>
          <w:numId w:val="10"/>
        </w:numPr>
        <w:rPr>
          <w:rFonts w:ascii="Times New Roman" w:hAnsi="Times New Roman" w:cs="Times New Roman"/>
        </w:rPr>
      </w:pPr>
      <w:r w:rsidRPr="00FC449E">
        <w:rPr>
          <w:rFonts w:ascii="Times New Roman" w:hAnsi="Times New Roman" w:cs="Times New Roman"/>
        </w:rPr>
        <w:t>Engage in research, scholarly activity, or professional practice that advances their field.</w:t>
      </w:r>
      <w:r w:rsidR="453EDDD7" w:rsidRPr="00FC449E">
        <w:rPr>
          <w:rFonts w:ascii="Times New Roman" w:hAnsi="Times New Roman" w:cs="Times New Roman"/>
        </w:rPr>
        <w:t xml:space="preserve"> </w:t>
      </w:r>
    </w:p>
    <w:p w14:paraId="461D1FAD" w14:textId="0E46B920" w:rsidR="252AA277" w:rsidRPr="00FC449E" w:rsidRDefault="5A3502FD" w:rsidP="0ACFCFB1">
      <w:pPr>
        <w:numPr>
          <w:ilvl w:val="0"/>
          <w:numId w:val="10"/>
        </w:numPr>
        <w:rPr>
          <w:rFonts w:ascii="Times New Roman" w:hAnsi="Times New Roman" w:cs="Times New Roman"/>
        </w:rPr>
      </w:pPr>
      <w:r w:rsidRPr="00FC449E">
        <w:rPr>
          <w:rFonts w:ascii="Times New Roman" w:hAnsi="Times New Roman" w:cs="Times New Roman"/>
        </w:rPr>
        <w:t xml:space="preserve">Develop an annual work plan </w:t>
      </w:r>
      <w:r w:rsidR="2741B7A7" w:rsidRPr="00FC449E">
        <w:rPr>
          <w:rFonts w:ascii="Times New Roman" w:hAnsi="Times New Roman" w:cs="Times New Roman"/>
        </w:rPr>
        <w:t xml:space="preserve">with clear student success outcomes </w:t>
      </w:r>
      <w:r w:rsidRPr="00FC449E">
        <w:rPr>
          <w:rFonts w:ascii="Times New Roman" w:hAnsi="Times New Roman" w:cs="Times New Roman"/>
        </w:rPr>
        <w:t xml:space="preserve">for approval by the </w:t>
      </w:r>
      <w:r w:rsidR="35EF529F" w:rsidRPr="00FC449E">
        <w:rPr>
          <w:rFonts w:ascii="Times New Roman" w:hAnsi="Times New Roman" w:cs="Times New Roman"/>
        </w:rPr>
        <w:t>sponsoring</w:t>
      </w:r>
      <w:r w:rsidRPr="00FC449E">
        <w:rPr>
          <w:rFonts w:ascii="Times New Roman" w:hAnsi="Times New Roman" w:cs="Times New Roman"/>
        </w:rPr>
        <w:t xml:space="preserve"> Vice President.</w:t>
      </w:r>
      <w:r w:rsidR="15A60B7E" w:rsidRPr="00FC449E">
        <w:rPr>
          <w:rFonts w:ascii="Times New Roman" w:hAnsi="Times New Roman" w:cs="Times New Roman"/>
        </w:rPr>
        <w:t xml:space="preserve"> </w:t>
      </w:r>
    </w:p>
    <w:p w14:paraId="0C374E8F" w14:textId="2849C6E1" w:rsidR="252AA277" w:rsidRPr="00FC449E" w:rsidRDefault="5A3502FD" w:rsidP="0ACFCFB1">
      <w:pPr>
        <w:numPr>
          <w:ilvl w:val="0"/>
          <w:numId w:val="10"/>
        </w:numPr>
        <w:rPr>
          <w:rFonts w:ascii="Times New Roman" w:hAnsi="Times New Roman" w:cs="Times New Roman"/>
        </w:rPr>
      </w:pPr>
      <w:r w:rsidRPr="00FC449E">
        <w:rPr>
          <w:rFonts w:ascii="Times New Roman" w:hAnsi="Times New Roman" w:cs="Times New Roman"/>
        </w:rPr>
        <w:t xml:space="preserve">Lead or participate in an </w:t>
      </w:r>
      <w:r w:rsidR="701D41F9" w:rsidRPr="00FC449E">
        <w:rPr>
          <w:rFonts w:ascii="Times New Roman" w:hAnsi="Times New Roman" w:cs="Times New Roman"/>
        </w:rPr>
        <w:t>active workgroup/advisory group</w:t>
      </w:r>
      <w:r w:rsidR="6AA57267" w:rsidRPr="00FC449E">
        <w:rPr>
          <w:rFonts w:ascii="Times New Roman" w:hAnsi="Times New Roman" w:cs="Times New Roman"/>
        </w:rPr>
        <w:t xml:space="preserve"> to help support and guide current and future initiatives</w:t>
      </w:r>
      <w:r w:rsidR="2A83B353" w:rsidRPr="00FC449E">
        <w:rPr>
          <w:rFonts w:ascii="Times New Roman" w:hAnsi="Times New Roman" w:cs="Times New Roman"/>
        </w:rPr>
        <w:t>.</w:t>
      </w:r>
    </w:p>
    <w:p w14:paraId="6F4BC446" w14:textId="5B544EE4" w:rsidR="001B3F19" w:rsidRPr="00FC449E" w:rsidRDefault="001B3F19" w:rsidP="001B3F19">
      <w:pPr>
        <w:numPr>
          <w:ilvl w:val="0"/>
          <w:numId w:val="10"/>
        </w:numPr>
        <w:rPr>
          <w:rFonts w:ascii="Times New Roman" w:hAnsi="Times New Roman" w:cs="Times New Roman"/>
        </w:rPr>
      </w:pPr>
      <w:r w:rsidRPr="00FC449E">
        <w:rPr>
          <w:rFonts w:ascii="Times New Roman" w:hAnsi="Times New Roman" w:cs="Times New Roman"/>
        </w:rPr>
        <w:t>Lead or participate in initiatives that align with the college’s strategic</w:t>
      </w:r>
      <w:r w:rsidR="009A0150" w:rsidRPr="00FC449E">
        <w:rPr>
          <w:rFonts w:ascii="Times New Roman" w:hAnsi="Times New Roman" w:cs="Times New Roman"/>
        </w:rPr>
        <w:t xml:space="preserve"> </w:t>
      </w:r>
      <w:r w:rsidR="099A5716" w:rsidRPr="00FC449E">
        <w:rPr>
          <w:rFonts w:ascii="Times New Roman" w:hAnsi="Times New Roman" w:cs="Times New Roman"/>
        </w:rPr>
        <w:t>plan</w:t>
      </w:r>
      <w:r w:rsidR="3D967D2A" w:rsidRPr="00FC449E">
        <w:rPr>
          <w:rFonts w:ascii="Times New Roman" w:hAnsi="Times New Roman" w:cs="Times New Roman"/>
        </w:rPr>
        <w:t>.</w:t>
      </w:r>
    </w:p>
    <w:p w14:paraId="7AFF8188" w14:textId="2F0607D1" w:rsidR="001B3F19" w:rsidRPr="00FC449E" w:rsidRDefault="001B3F19" w:rsidP="001B3F19">
      <w:pPr>
        <w:numPr>
          <w:ilvl w:val="0"/>
          <w:numId w:val="10"/>
        </w:numPr>
        <w:rPr>
          <w:rFonts w:ascii="Times New Roman" w:hAnsi="Times New Roman" w:cs="Times New Roman"/>
        </w:rPr>
      </w:pPr>
      <w:r w:rsidRPr="00FC449E">
        <w:rPr>
          <w:rFonts w:ascii="Times New Roman" w:hAnsi="Times New Roman" w:cs="Times New Roman"/>
        </w:rPr>
        <w:t>Submit an annual report</w:t>
      </w:r>
      <w:r w:rsidR="7D705C1B" w:rsidRPr="00FC449E">
        <w:rPr>
          <w:rFonts w:ascii="Times New Roman" w:hAnsi="Times New Roman" w:cs="Times New Roman"/>
        </w:rPr>
        <w:t xml:space="preserve"> to </w:t>
      </w:r>
      <w:r w:rsidR="326A5BA6" w:rsidRPr="00FC449E">
        <w:rPr>
          <w:rFonts w:ascii="Times New Roman" w:hAnsi="Times New Roman" w:cs="Times New Roman"/>
        </w:rPr>
        <w:t>the sponsoring</w:t>
      </w:r>
      <w:r w:rsidR="7D705C1B" w:rsidRPr="00FC449E">
        <w:rPr>
          <w:rFonts w:ascii="Times New Roman" w:hAnsi="Times New Roman" w:cs="Times New Roman"/>
        </w:rPr>
        <w:t xml:space="preserve"> VP and</w:t>
      </w:r>
      <w:r w:rsidR="0E3387B6" w:rsidRPr="00FC449E">
        <w:rPr>
          <w:rFonts w:ascii="Times New Roman" w:hAnsi="Times New Roman" w:cs="Times New Roman"/>
        </w:rPr>
        <w:t xml:space="preserve"> conduct an annual presentation </w:t>
      </w:r>
      <w:r w:rsidR="7D705C1B" w:rsidRPr="00FC449E">
        <w:rPr>
          <w:rFonts w:ascii="Times New Roman" w:hAnsi="Times New Roman" w:cs="Times New Roman"/>
        </w:rPr>
        <w:t xml:space="preserve">to the </w:t>
      </w:r>
      <w:r w:rsidR="7668D6DD" w:rsidRPr="00FC449E">
        <w:rPr>
          <w:rFonts w:ascii="Times New Roman" w:hAnsi="Times New Roman" w:cs="Times New Roman"/>
        </w:rPr>
        <w:t xml:space="preserve">president’s cabinet and the </w:t>
      </w:r>
      <w:r w:rsidR="7D705C1B" w:rsidRPr="00FC449E">
        <w:rPr>
          <w:rFonts w:ascii="Times New Roman" w:hAnsi="Times New Roman" w:cs="Times New Roman"/>
        </w:rPr>
        <w:t>foundation board</w:t>
      </w:r>
      <w:r w:rsidR="4582127D" w:rsidRPr="00FC449E">
        <w:rPr>
          <w:rFonts w:ascii="Times New Roman" w:hAnsi="Times New Roman" w:cs="Times New Roman"/>
        </w:rPr>
        <w:t xml:space="preserve"> </w:t>
      </w:r>
      <w:r w:rsidR="61032D36" w:rsidRPr="00FC449E">
        <w:rPr>
          <w:rFonts w:ascii="Times New Roman" w:hAnsi="Times New Roman" w:cs="Times New Roman"/>
        </w:rPr>
        <w:t>or board of trustees</w:t>
      </w:r>
      <w:r w:rsidR="4582127D" w:rsidRPr="00FC449E">
        <w:rPr>
          <w:rFonts w:ascii="Times New Roman" w:hAnsi="Times New Roman" w:cs="Times New Roman"/>
        </w:rPr>
        <w:t xml:space="preserve"> regarding</w:t>
      </w:r>
      <w:r w:rsidR="4C9248D8" w:rsidRPr="00FC449E">
        <w:rPr>
          <w:rFonts w:ascii="Times New Roman" w:hAnsi="Times New Roman" w:cs="Times New Roman"/>
        </w:rPr>
        <w:t xml:space="preserve"> </w:t>
      </w:r>
      <w:r w:rsidRPr="00FC449E">
        <w:rPr>
          <w:rFonts w:ascii="Times New Roman" w:hAnsi="Times New Roman" w:cs="Times New Roman"/>
        </w:rPr>
        <w:t xml:space="preserve">their activities and accomplishments as part of the </w:t>
      </w:r>
      <w:r w:rsidR="5A2757DF" w:rsidRPr="00FC449E">
        <w:rPr>
          <w:rFonts w:ascii="Times New Roman" w:hAnsi="Times New Roman" w:cs="Times New Roman"/>
        </w:rPr>
        <w:t>appointment</w:t>
      </w:r>
      <w:r w:rsidRPr="00FC449E">
        <w:rPr>
          <w:rFonts w:ascii="Times New Roman" w:hAnsi="Times New Roman" w:cs="Times New Roman"/>
        </w:rPr>
        <w:t>.</w:t>
      </w:r>
      <w:r w:rsidR="674B4705" w:rsidRPr="00FC449E">
        <w:rPr>
          <w:rFonts w:ascii="Times New Roman" w:hAnsi="Times New Roman" w:cs="Times New Roman"/>
        </w:rPr>
        <w:t xml:space="preserve">  </w:t>
      </w:r>
    </w:p>
    <w:p w14:paraId="68E1356F" w14:textId="3292ADC9" w:rsidR="674B4705" w:rsidRPr="00FC449E" w:rsidRDefault="674B4705" w:rsidP="3A58C484">
      <w:pPr>
        <w:numPr>
          <w:ilvl w:val="0"/>
          <w:numId w:val="10"/>
        </w:numPr>
        <w:rPr>
          <w:rFonts w:ascii="Times New Roman" w:hAnsi="Times New Roman" w:cs="Times New Roman"/>
        </w:rPr>
      </w:pPr>
      <w:r w:rsidRPr="00FC449E">
        <w:rPr>
          <w:rFonts w:ascii="Times New Roman" w:hAnsi="Times New Roman" w:cs="Times New Roman"/>
        </w:rPr>
        <w:t xml:space="preserve">May </w:t>
      </w:r>
      <w:r w:rsidR="37B2565D" w:rsidRPr="00FC449E">
        <w:rPr>
          <w:rFonts w:ascii="Times New Roman" w:hAnsi="Times New Roman" w:cs="Times New Roman"/>
        </w:rPr>
        <w:t>present</w:t>
      </w:r>
      <w:r w:rsidRPr="00FC449E">
        <w:rPr>
          <w:rFonts w:ascii="Times New Roman" w:hAnsi="Times New Roman" w:cs="Times New Roman"/>
        </w:rPr>
        <w:t xml:space="preserve"> at </w:t>
      </w:r>
      <w:r w:rsidR="3A8CED2F" w:rsidRPr="00FC449E">
        <w:rPr>
          <w:rFonts w:ascii="Times New Roman" w:hAnsi="Times New Roman" w:cs="Times New Roman"/>
        </w:rPr>
        <w:t>faculty/staff professional development day events.</w:t>
      </w:r>
    </w:p>
    <w:p w14:paraId="3F42724E" w14:textId="2E1EC411" w:rsidR="1EFD932A" w:rsidRPr="00FC449E" w:rsidRDefault="1EFD932A" w:rsidP="11FC1195">
      <w:pPr>
        <w:numPr>
          <w:ilvl w:val="0"/>
          <w:numId w:val="10"/>
        </w:numPr>
        <w:rPr>
          <w:rFonts w:ascii="Times New Roman" w:hAnsi="Times New Roman" w:cs="Times New Roman"/>
        </w:rPr>
      </w:pPr>
      <w:r w:rsidRPr="00FC449E">
        <w:rPr>
          <w:rFonts w:ascii="Times New Roman" w:hAnsi="Times New Roman" w:cs="Times New Roman"/>
        </w:rPr>
        <w:t xml:space="preserve">Mentorship of </w:t>
      </w:r>
      <w:r w:rsidR="00FC449E">
        <w:rPr>
          <w:rFonts w:ascii="Times New Roman" w:hAnsi="Times New Roman" w:cs="Times New Roman"/>
        </w:rPr>
        <w:t xml:space="preserve">the </w:t>
      </w:r>
      <w:r w:rsidRPr="00FC449E">
        <w:rPr>
          <w:rFonts w:ascii="Times New Roman" w:hAnsi="Times New Roman" w:cs="Times New Roman"/>
        </w:rPr>
        <w:t>incoming appointee as the appointment transitions</w:t>
      </w:r>
      <w:r w:rsidR="207EA441" w:rsidRPr="00FC449E">
        <w:rPr>
          <w:rFonts w:ascii="Times New Roman" w:hAnsi="Times New Roman" w:cs="Times New Roman"/>
        </w:rPr>
        <w:t>.</w:t>
      </w:r>
    </w:p>
    <w:p w14:paraId="3719268F" w14:textId="77777777" w:rsidR="001B3F19" w:rsidRPr="00FC449E" w:rsidRDefault="001B3F19" w:rsidP="001B3F19">
      <w:pPr>
        <w:rPr>
          <w:rFonts w:ascii="Times New Roman" w:hAnsi="Times New Roman" w:cs="Times New Roman"/>
          <w:b/>
          <w:bCs/>
        </w:rPr>
      </w:pPr>
      <w:r w:rsidRPr="00FC449E">
        <w:rPr>
          <w:rFonts w:ascii="Times New Roman" w:hAnsi="Times New Roman" w:cs="Times New Roman"/>
          <w:b/>
          <w:bCs/>
        </w:rPr>
        <w:t>7. End of Appointment</w:t>
      </w:r>
    </w:p>
    <w:p w14:paraId="139EFA36" w14:textId="1BCFF254" w:rsidR="744F8D12" w:rsidRPr="00FC449E" w:rsidRDefault="744F8D12">
      <w:pPr>
        <w:rPr>
          <w:rFonts w:ascii="Times New Roman" w:hAnsi="Times New Roman" w:cs="Times New Roman"/>
        </w:rPr>
      </w:pPr>
      <w:r w:rsidRPr="00FC449E">
        <w:rPr>
          <w:rFonts w:ascii="Times New Roman" w:eastAsia="Aptos" w:hAnsi="Times New Roman" w:cs="Times New Roman"/>
        </w:rPr>
        <w:t>At the conclusion of the appointment term, the endowed or distinguished faculty member may return to a full course load unless reappointed. The college reserves the right to review and adjust the terms of the endowed appointment based on funding availability, faculty performance, and institutional needs. Adjustments may include, but are not limited to, changes in the amount of release time granted, the programs approved, and the activities carried out as part of the endowment.</w:t>
      </w:r>
    </w:p>
    <w:p w14:paraId="47059757" w14:textId="77777777" w:rsidR="001B3F19" w:rsidRPr="00FC449E" w:rsidRDefault="001B3F19" w:rsidP="001B3F19">
      <w:pPr>
        <w:rPr>
          <w:rFonts w:ascii="Times New Roman" w:hAnsi="Times New Roman" w:cs="Times New Roman"/>
          <w:b/>
          <w:bCs/>
        </w:rPr>
      </w:pPr>
      <w:r w:rsidRPr="00FC449E">
        <w:rPr>
          <w:rFonts w:ascii="Times New Roman" w:hAnsi="Times New Roman" w:cs="Times New Roman"/>
          <w:b/>
          <w:bCs/>
        </w:rPr>
        <w:lastRenderedPageBreak/>
        <w:t>8. Policy Review</w:t>
      </w:r>
    </w:p>
    <w:p w14:paraId="58C54532" w14:textId="1A1189E2" w:rsidR="001B3F19" w:rsidRPr="00FC449E" w:rsidRDefault="001B3F19" w:rsidP="001B3F19">
      <w:pPr>
        <w:rPr>
          <w:rFonts w:ascii="Times New Roman" w:hAnsi="Times New Roman" w:cs="Times New Roman"/>
        </w:rPr>
      </w:pPr>
      <w:r w:rsidRPr="00FC449E">
        <w:rPr>
          <w:rFonts w:ascii="Times New Roman" w:hAnsi="Times New Roman" w:cs="Times New Roman"/>
        </w:rPr>
        <w:t xml:space="preserve">This policy will be reviewed </w:t>
      </w:r>
      <w:r w:rsidR="7C14FE68" w:rsidRPr="00FC449E">
        <w:rPr>
          <w:rFonts w:ascii="Times New Roman" w:hAnsi="Times New Roman" w:cs="Times New Roman"/>
        </w:rPr>
        <w:t xml:space="preserve">at least </w:t>
      </w:r>
      <w:r w:rsidRPr="00FC449E">
        <w:rPr>
          <w:rFonts w:ascii="Times New Roman" w:hAnsi="Times New Roman" w:cs="Times New Roman"/>
        </w:rPr>
        <w:t>every five years to ensure alignment with the college's goals and strategic priorities.</w:t>
      </w:r>
    </w:p>
    <w:p w14:paraId="0381C491" w14:textId="77777777" w:rsidR="001B3F19" w:rsidRPr="00FC449E" w:rsidRDefault="001B3F19">
      <w:pPr>
        <w:rPr>
          <w:rFonts w:ascii="Times New Roman" w:hAnsi="Times New Roman" w:cs="Times New Roman"/>
        </w:rPr>
      </w:pPr>
    </w:p>
    <w:sectPr w:rsidR="001B3F19" w:rsidRPr="00FC44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AEE7" w14:textId="77777777" w:rsidR="00C83EE4" w:rsidRDefault="00C83EE4" w:rsidP="008B4C07">
      <w:pPr>
        <w:spacing w:after="0" w:line="240" w:lineRule="auto"/>
      </w:pPr>
      <w:r>
        <w:separator/>
      </w:r>
    </w:p>
  </w:endnote>
  <w:endnote w:type="continuationSeparator" w:id="0">
    <w:p w14:paraId="7BECBD25" w14:textId="77777777" w:rsidR="00C83EE4" w:rsidRDefault="00C83EE4" w:rsidP="008B4C07">
      <w:pPr>
        <w:spacing w:after="0" w:line="240" w:lineRule="auto"/>
      </w:pPr>
      <w:r>
        <w:continuationSeparator/>
      </w:r>
    </w:p>
  </w:endnote>
  <w:endnote w:type="continuationNotice" w:id="1">
    <w:p w14:paraId="48DC3077" w14:textId="77777777" w:rsidR="00C83EE4" w:rsidRDefault="00C83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7CD3" w14:textId="77777777" w:rsidR="008B4C07" w:rsidRDefault="008B4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DC37" w14:textId="77777777" w:rsidR="008B4C07" w:rsidRDefault="008B4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2D8" w14:textId="77777777" w:rsidR="008B4C07" w:rsidRDefault="008B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980AF" w14:textId="77777777" w:rsidR="00C83EE4" w:rsidRDefault="00C83EE4" w:rsidP="008B4C07">
      <w:pPr>
        <w:spacing w:after="0" w:line="240" w:lineRule="auto"/>
      </w:pPr>
      <w:r>
        <w:separator/>
      </w:r>
    </w:p>
  </w:footnote>
  <w:footnote w:type="continuationSeparator" w:id="0">
    <w:p w14:paraId="3BC10354" w14:textId="77777777" w:rsidR="00C83EE4" w:rsidRDefault="00C83EE4" w:rsidP="008B4C07">
      <w:pPr>
        <w:spacing w:after="0" w:line="240" w:lineRule="auto"/>
      </w:pPr>
      <w:r>
        <w:continuationSeparator/>
      </w:r>
    </w:p>
  </w:footnote>
  <w:footnote w:type="continuationNotice" w:id="1">
    <w:p w14:paraId="5F532FE5" w14:textId="77777777" w:rsidR="00C83EE4" w:rsidRDefault="00C83E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0243" w14:textId="77777777" w:rsidR="008B4C07" w:rsidRDefault="008B4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348179"/>
      <w:showingPlcHdr/>
      <w:docPartObj>
        <w:docPartGallery w:val="Watermarks"/>
        <w:docPartUnique/>
      </w:docPartObj>
    </w:sdtPr>
    <w:sdtEndPr/>
    <w:sdtContent>
      <w:p w14:paraId="1F21A002" w14:textId="089E9703" w:rsidR="008B4C07" w:rsidRDefault="11FC1195">
        <w:pPr>
          <w:pStyle w:val="Header"/>
        </w:pP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3B8C" w14:textId="77777777" w:rsidR="008B4C07" w:rsidRDefault="008B4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D9C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145EFF"/>
    <w:multiLevelType w:val="multilevel"/>
    <w:tmpl w:val="69148C28"/>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2" w15:restartNumberingAfterBreak="0">
    <w:nsid w:val="16BA203F"/>
    <w:multiLevelType w:val="multilevel"/>
    <w:tmpl w:val="6B72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06CB3"/>
    <w:multiLevelType w:val="multilevel"/>
    <w:tmpl w:val="B5400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2B885"/>
    <w:multiLevelType w:val="hybridMultilevel"/>
    <w:tmpl w:val="FFFFFFFF"/>
    <w:lvl w:ilvl="0" w:tplc="438E1A7A">
      <w:start w:val="1"/>
      <w:numFmt w:val="bullet"/>
      <w:lvlText w:val=""/>
      <w:lvlJc w:val="left"/>
      <w:pPr>
        <w:ind w:left="720" w:hanging="360"/>
      </w:pPr>
      <w:rPr>
        <w:rFonts w:ascii="Symbol" w:hAnsi="Symbol" w:hint="default"/>
      </w:rPr>
    </w:lvl>
    <w:lvl w:ilvl="1" w:tplc="37948AAA">
      <w:start w:val="1"/>
      <w:numFmt w:val="bullet"/>
      <w:lvlText w:val="o"/>
      <w:lvlJc w:val="left"/>
      <w:pPr>
        <w:ind w:left="1440" w:hanging="360"/>
      </w:pPr>
      <w:rPr>
        <w:rFonts w:ascii="Courier New" w:hAnsi="Courier New" w:hint="default"/>
      </w:rPr>
    </w:lvl>
    <w:lvl w:ilvl="2" w:tplc="32B016B8">
      <w:start w:val="1"/>
      <w:numFmt w:val="bullet"/>
      <w:lvlText w:val=""/>
      <w:lvlJc w:val="left"/>
      <w:pPr>
        <w:ind w:left="2160" w:hanging="360"/>
      </w:pPr>
      <w:rPr>
        <w:rFonts w:ascii="Wingdings" w:hAnsi="Wingdings" w:hint="default"/>
      </w:rPr>
    </w:lvl>
    <w:lvl w:ilvl="3" w:tplc="E7B23408">
      <w:start w:val="1"/>
      <w:numFmt w:val="bullet"/>
      <w:lvlText w:val=""/>
      <w:lvlJc w:val="left"/>
      <w:pPr>
        <w:ind w:left="2880" w:hanging="360"/>
      </w:pPr>
      <w:rPr>
        <w:rFonts w:ascii="Symbol" w:hAnsi="Symbol" w:hint="default"/>
      </w:rPr>
    </w:lvl>
    <w:lvl w:ilvl="4" w:tplc="6EC27450">
      <w:start w:val="1"/>
      <w:numFmt w:val="bullet"/>
      <w:lvlText w:val="o"/>
      <w:lvlJc w:val="left"/>
      <w:pPr>
        <w:ind w:left="3600" w:hanging="360"/>
      </w:pPr>
      <w:rPr>
        <w:rFonts w:ascii="Courier New" w:hAnsi="Courier New" w:hint="default"/>
      </w:rPr>
    </w:lvl>
    <w:lvl w:ilvl="5" w:tplc="ABE02E50">
      <w:start w:val="1"/>
      <w:numFmt w:val="bullet"/>
      <w:lvlText w:val=""/>
      <w:lvlJc w:val="left"/>
      <w:pPr>
        <w:ind w:left="4320" w:hanging="360"/>
      </w:pPr>
      <w:rPr>
        <w:rFonts w:ascii="Wingdings" w:hAnsi="Wingdings" w:hint="default"/>
      </w:rPr>
    </w:lvl>
    <w:lvl w:ilvl="6" w:tplc="24F8C9C4">
      <w:start w:val="1"/>
      <w:numFmt w:val="bullet"/>
      <w:lvlText w:val=""/>
      <w:lvlJc w:val="left"/>
      <w:pPr>
        <w:ind w:left="5040" w:hanging="360"/>
      </w:pPr>
      <w:rPr>
        <w:rFonts w:ascii="Symbol" w:hAnsi="Symbol" w:hint="default"/>
      </w:rPr>
    </w:lvl>
    <w:lvl w:ilvl="7" w:tplc="1C3CABB6">
      <w:start w:val="1"/>
      <w:numFmt w:val="bullet"/>
      <w:lvlText w:val="o"/>
      <w:lvlJc w:val="left"/>
      <w:pPr>
        <w:ind w:left="5760" w:hanging="360"/>
      </w:pPr>
      <w:rPr>
        <w:rFonts w:ascii="Courier New" w:hAnsi="Courier New" w:hint="default"/>
      </w:rPr>
    </w:lvl>
    <w:lvl w:ilvl="8" w:tplc="F1D89326">
      <w:start w:val="1"/>
      <w:numFmt w:val="bullet"/>
      <w:lvlText w:val=""/>
      <w:lvlJc w:val="left"/>
      <w:pPr>
        <w:ind w:left="6480" w:hanging="360"/>
      </w:pPr>
      <w:rPr>
        <w:rFonts w:ascii="Wingdings" w:hAnsi="Wingdings" w:hint="default"/>
      </w:rPr>
    </w:lvl>
  </w:abstractNum>
  <w:abstractNum w:abstractNumId="5" w15:restartNumberingAfterBreak="0">
    <w:nsid w:val="273233B0"/>
    <w:multiLevelType w:val="hybridMultilevel"/>
    <w:tmpl w:val="FFFFFFFF"/>
    <w:lvl w:ilvl="0" w:tplc="4D66B53A">
      <w:start w:val="1"/>
      <w:numFmt w:val="bullet"/>
      <w:lvlText w:val=""/>
      <w:lvlJc w:val="left"/>
      <w:pPr>
        <w:ind w:left="720" w:hanging="360"/>
      </w:pPr>
      <w:rPr>
        <w:rFonts w:ascii="Symbol" w:hAnsi="Symbol" w:hint="default"/>
      </w:rPr>
    </w:lvl>
    <w:lvl w:ilvl="1" w:tplc="1942465A">
      <w:start w:val="1"/>
      <w:numFmt w:val="bullet"/>
      <w:lvlText w:val="o"/>
      <w:lvlJc w:val="left"/>
      <w:pPr>
        <w:ind w:left="1440" w:hanging="360"/>
      </w:pPr>
      <w:rPr>
        <w:rFonts w:ascii="Courier New" w:hAnsi="Courier New" w:hint="default"/>
      </w:rPr>
    </w:lvl>
    <w:lvl w:ilvl="2" w:tplc="5EB6D0A0">
      <w:start w:val="1"/>
      <w:numFmt w:val="bullet"/>
      <w:lvlText w:val=""/>
      <w:lvlJc w:val="left"/>
      <w:pPr>
        <w:ind w:left="2160" w:hanging="360"/>
      </w:pPr>
      <w:rPr>
        <w:rFonts w:ascii="Wingdings" w:hAnsi="Wingdings" w:hint="default"/>
      </w:rPr>
    </w:lvl>
    <w:lvl w:ilvl="3" w:tplc="246A6BA8">
      <w:start w:val="1"/>
      <w:numFmt w:val="bullet"/>
      <w:lvlText w:val=""/>
      <w:lvlJc w:val="left"/>
      <w:pPr>
        <w:ind w:left="2880" w:hanging="360"/>
      </w:pPr>
      <w:rPr>
        <w:rFonts w:ascii="Symbol" w:hAnsi="Symbol" w:hint="default"/>
      </w:rPr>
    </w:lvl>
    <w:lvl w:ilvl="4" w:tplc="91329534">
      <w:start w:val="1"/>
      <w:numFmt w:val="bullet"/>
      <w:lvlText w:val="o"/>
      <w:lvlJc w:val="left"/>
      <w:pPr>
        <w:ind w:left="3600" w:hanging="360"/>
      </w:pPr>
      <w:rPr>
        <w:rFonts w:ascii="Courier New" w:hAnsi="Courier New" w:hint="default"/>
      </w:rPr>
    </w:lvl>
    <w:lvl w:ilvl="5" w:tplc="780E17E6">
      <w:start w:val="1"/>
      <w:numFmt w:val="bullet"/>
      <w:lvlText w:val=""/>
      <w:lvlJc w:val="left"/>
      <w:pPr>
        <w:ind w:left="4320" w:hanging="360"/>
      </w:pPr>
      <w:rPr>
        <w:rFonts w:ascii="Wingdings" w:hAnsi="Wingdings" w:hint="default"/>
      </w:rPr>
    </w:lvl>
    <w:lvl w:ilvl="6" w:tplc="2B62A188">
      <w:start w:val="1"/>
      <w:numFmt w:val="bullet"/>
      <w:lvlText w:val=""/>
      <w:lvlJc w:val="left"/>
      <w:pPr>
        <w:ind w:left="5040" w:hanging="360"/>
      </w:pPr>
      <w:rPr>
        <w:rFonts w:ascii="Symbol" w:hAnsi="Symbol" w:hint="default"/>
      </w:rPr>
    </w:lvl>
    <w:lvl w:ilvl="7" w:tplc="6DE42476">
      <w:start w:val="1"/>
      <w:numFmt w:val="bullet"/>
      <w:lvlText w:val="o"/>
      <w:lvlJc w:val="left"/>
      <w:pPr>
        <w:ind w:left="5760" w:hanging="360"/>
      </w:pPr>
      <w:rPr>
        <w:rFonts w:ascii="Courier New" w:hAnsi="Courier New" w:hint="default"/>
      </w:rPr>
    </w:lvl>
    <w:lvl w:ilvl="8" w:tplc="22ACA1DA">
      <w:start w:val="1"/>
      <w:numFmt w:val="bullet"/>
      <w:lvlText w:val=""/>
      <w:lvlJc w:val="left"/>
      <w:pPr>
        <w:ind w:left="6480" w:hanging="360"/>
      </w:pPr>
      <w:rPr>
        <w:rFonts w:ascii="Wingdings" w:hAnsi="Wingdings" w:hint="default"/>
      </w:rPr>
    </w:lvl>
  </w:abstractNum>
  <w:abstractNum w:abstractNumId="6" w15:restartNumberingAfterBreak="0">
    <w:nsid w:val="2F5B5A9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48416C"/>
    <w:multiLevelType w:val="multilevel"/>
    <w:tmpl w:val="FD2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306C4"/>
    <w:multiLevelType w:val="multilevel"/>
    <w:tmpl w:val="9266DBC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9" w15:restartNumberingAfterBreak="0">
    <w:nsid w:val="59DA5BEE"/>
    <w:multiLevelType w:val="multilevel"/>
    <w:tmpl w:val="08B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0834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675919"/>
    <w:multiLevelType w:val="multilevel"/>
    <w:tmpl w:val="C73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7062E"/>
    <w:multiLevelType w:val="multilevel"/>
    <w:tmpl w:val="674A208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o"/>
      <w:lvlJc w:val="left"/>
      <w:pPr>
        <w:tabs>
          <w:tab w:val="num" w:pos="1440"/>
        </w:tabs>
        <w:ind w:left="1800" w:hanging="360"/>
      </w:pPr>
      <w:rPr>
        <w:rFonts w:ascii="Courier New" w:hAnsi="Courier New" w:hint="default"/>
        <w:sz w:val="20"/>
      </w:rPr>
    </w:lvl>
    <w:lvl w:ilvl="2" w:tentative="1">
      <w:start w:val="1"/>
      <w:numFmt w:val="bullet"/>
      <w:lvlText w:val=""/>
      <w:lvlJc w:val="left"/>
      <w:pPr>
        <w:tabs>
          <w:tab w:val="num" w:pos="2160"/>
        </w:tabs>
        <w:ind w:left="2520" w:hanging="360"/>
      </w:pPr>
      <w:rPr>
        <w:rFonts w:ascii="Wingdings" w:hAnsi="Wingdings" w:hint="default"/>
        <w:sz w:val="20"/>
      </w:rPr>
    </w:lvl>
    <w:lvl w:ilvl="3" w:tentative="1">
      <w:start w:val="1"/>
      <w:numFmt w:val="bullet"/>
      <w:lvlText w:val=""/>
      <w:lvlJc w:val="left"/>
      <w:pPr>
        <w:tabs>
          <w:tab w:val="num" w:pos="2880"/>
        </w:tabs>
        <w:ind w:left="3240" w:hanging="360"/>
      </w:pPr>
      <w:rPr>
        <w:rFonts w:ascii="Wingdings" w:hAnsi="Wingdings" w:hint="default"/>
        <w:sz w:val="20"/>
      </w:r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13" w15:restartNumberingAfterBreak="0">
    <w:nsid w:val="7CF8100E"/>
    <w:multiLevelType w:val="multilevel"/>
    <w:tmpl w:val="18AA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0513F3"/>
    <w:multiLevelType w:val="hybridMultilevel"/>
    <w:tmpl w:val="FFFFFFFF"/>
    <w:lvl w:ilvl="0" w:tplc="BFE40E1C">
      <w:start w:val="1"/>
      <w:numFmt w:val="bullet"/>
      <w:lvlText w:val=""/>
      <w:lvlJc w:val="left"/>
      <w:pPr>
        <w:ind w:left="720" w:hanging="360"/>
      </w:pPr>
      <w:rPr>
        <w:rFonts w:ascii="Symbol" w:hAnsi="Symbol" w:hint="default"/>
      </w:rPr>
    </w:lvl>
    <w:lvl w:ilvl="1" w:tplc="AE6607FC">
      <w:start w:val="1"/>
      <w:numFmt w:val="bullet"/>
      <w:lvlText w:val="o"/>
      <w:lvlJc w:val="left"/>
      <w:pPr>
        <w:ind w:left="1440" w:hanging="360"/>
      </w:pPr>
      <w:rPr>
        <w:rFonts w:ascii="Courier New" w:hAnsi="Courier New" w:hint="default"/>
      </w:rPr>
    </w:lvl>
    <w:lvl w:ilvl="2" w:tplc="B4163FB8">
      <w:start w:val="1"/>
      <w:numFmt w:val="bullet"/>
      <w:lvlText w:val=""/>
      <w:lvlJc w:val="left"/>
      <w:pPr>
        <w:ind w:left="2160" w:hanging="360"/>
      </w:pPr>
      <w:rPr>
        <w:rFonts w:ascii="Wingdings" w:hAnsi="Wingdings" w:hint="default"/>
      </w:rPr>
    </w:lvl>
    <w:lvl w:ilvl="3" w:tplc="00923AE2">
      <w:start w:val="1"/>
      <w:numFmt w:val="bullet"/>
      <w:lvlText w:val=""/>
      <w:lvlJc w:val="left"/>
      <w:pPr>
        <w:ind w:left="2880" w:hanging="360"/>
      </w:pPr>
      <w:rPr>
        <w:rFonts w:ascii="Symbol" w:hAnsi="Symbol" w:hint="default"/>
      </w:rPr>
    </w:lvl>
    <w:lvl w:ilvl="4" w:tplc="3F54E8B0">
      <w:start w:val="1"/>
      <w:numFmt w:val="bullet"/>
      <w:lvlText w:val="o"/>
      <w:lvlJc w:val="left"/>
      <w:pPr>
        <w:ind w:left="3600" w:hanging="360"/>
      </w:pPr>
      <w:rPr>
        <w:rFonts w:ascii="Courier New" w:hAnsi="Courier New" w:hint="default"/>
      </w:rPr>
    </w:lvl>
    <w:lvl w:ilvl="5" w:tplc="6AC0C4F0">
      <w:start w:val="1"/>
      <w:numFmt w:val="bullet"/>
      <w:lvlText w:val=""/>
      <w:lvlJc w:val="left"/>
      <w:pPr>
        <w:ind w:left="4320" w:hanging="360"/>
      </w:pPr>
      <w:rPr>
        <w:rFonts w:ascii="Wingdings" w:hAnsi="Wingdings" w:hint="default"/>
      </w:rPr>
    </w:lvl>
    <w:lvl w:ilvl="6" w:tplc="B69E69FA">
      <w:start w:val="1"/>
      <w:numFmt w:val="bullet"/>
      <w:lvlText w:val=""/>
      <w:lvlJc w:val="left"/>
      <w:pPr>
        <w:ind w:left="5040" w:hanging="360"/>
      </w:pPr>
      <w:rPr>
        <w:rFonts w:ascii="Symbol" w:hAnsi="Symbol" w:hint="default"/>
      </w:rPr>
    </w:lvl>
    <w:lvl w:ilvl="7" w:tplc="23C21590">
      <w:start w:val="1"/>
      <w:numFmt w:val="bullet"/>
      <w:lvlText w:val="o"/>
      <w:lvlJc w:val="left"/>
      <w:pPr>
        <w:ind w:left="5760" w:hanging="360"/>
      </w:pPr>
      <w:rPr>
        <w:rFonts w:ascii="Courier New" w:hAnsi="Courier New" w:hint="default"/>
      </w:rPr>
    </w:lvl>
    <w:lvl w:ilvl="8" w:tplc="7A2A3968">
      <w:start w:val="1"/>
      <w:numFmt w:val="bullet"/>
      <w:lvlText w:val=""/>
      <w:lvlJc w:val="left"/>
      <w:pPr>
        <w:ind w:left="6480" w:hanging="360"/>
      </w:pPr>
      <w:rPr>
        <w:rFonts w:ascii="Wingdings" w:hAnsi="Wingdings" w:hint="default"/>
      </w:rPr>
    </w:lvl>
  </w:abstractNum>
  <w:num w:numId="1" w16cid:durableId="973481599">
    <w:abstractNumId w:val="10"/>
  </w:num>
  <w:num w:numId="2" w16cid:durableId="881215708">
    <w:abstractNumId w:val="6"/>
  </w:num>
  <w:num w:numId="3" w16cid:durableId="278074149">
    <w:abstractNumId w:val="0"/>
  </w:num>
  <w:num w:numId="4" w16cid:durableId="1895660754">
    <w:abstractNumId w:val="11"/>
  </w:num>
  <w:num w:numId="5" w16cid:durableId="240413940">
    <w:abstractNumId w:val="7"/>
  </w:num>
  <w:num w:numId="6" w16cid:durableId="823400365">
    <w:abstractNumId w:val="1"/>
  </w:num>
  <w:num w:numId="7" w16cid:durableId="352999655">
    <w:abstractNumId w:val="12"/>
  </w:num>
  <w:num w:numId="8" w16cid:durableId="1726681179">
    <w:abstractNumId w:val="8"/>
  </w:num>
  <w:num w:numId="9" w16cid:durableId="482699577">
    <w:abstractNumId w:val="3"/>
  </w:num>
  <w:num w:numId="10" w16cid:durableId="1445423660">
    <w:abstractNumId w:val="13"/>
  </w:num>
  <w:num w:numId="11" w16cid:durableId="1621524054">
    <w:abstractNumId w:val="14"/>
  </w:num>
  <w:num w:numId="12" w16cid:durableId="531307398">
    <w:abstractNumId w:val="5"/>
  </w:num>
  <w:num w:numId="13" w16cid:durableId="1512795910">
    <w:abstractNumId w:val="4"/>
  </w:num>
  <w:num w:numId="14" w16cid:durableId="111900025">
    <w:abstractNumId w:val="2"/>
  </w:num>
  <w:num w:numId="15" w16cid:durableId="1180201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19"/>
    <w:rsid w:val="00005678"/>
    <w:rsid w:val="00005A9D"/>
    <w:rsid w:val="000162C1"/>
    <w:rsid w:val="00031F7E"/>
    <w:rsid w:val="000759A9"/>
    <w:rsid w:val="0007622E"/>
    <w:rsid w:val="000947F1"/>
    <w:rsid w:val="000B6F02"/>
    <w:rsid w:val="00105067"/>
    <w:rsid w:val="00110142"/>
    <w:rsid w:val="0011188E"/>
    <w:rsid w:val="001212F6"/>
    <w:rsid w:val="0012178B"/>
    <w:rsid w:val="00130224"/>
    <w:rsid w:val="00144D2F"/>
    <w:rsid w:val="001517D0"/>
    <w:rsid w:val="0015289B"/>
    <w:rsid w:val="0015772C"/>
    <w:rsid w:val="00186AB1"/>
    <w:rsid w:val="00186E3F"/>
    <w:rsid w:val="00187613"/>
    <w:rsid w:val="00194FF8"/>
    <w:rsid w:val="001A0C5E"/>
    <w:rsid w:val="001B3F19"/>
    <w:rsid w:val="001E3A67"/>
    <w:rsid w:val="001F008B"/>
    <w:rsid w:val="001F2C0F"/>
    <w:rsid w:val="001F3F44"/>
    <w:rsid w:val="00204F27"/>
    <w:rsid w:val="00210E09"/>
    <w:rsid w:val="002133A6"/>
    <w:rsid w:val="00233F14"/>
    <w:rsid w:val="002351B0"/>
    <w:rsid w:val="00264767"/>
    <w:rsid w:val="002813DC"/>
    <w:rsid w:val="002A4FFD"/>
    <w:rsid w:val="002B2EF2"/>
    <w:rsid w:val="002C3F37"/>
    <w:rsid w:val="002C4B4D"/>
    <w:rsid w:val="002C6FF5"/>
    <w:rsid w:val="002D4005"/>
    <w:rsid w:val="003143E2"/>
    <w:rsid w:val="00316C9B"/>
    <w:rsid w:val="00323AC2"/>
    <w:rsid w:val="00327CC0"/>
    <w:rsid w:val="00360266"/>
    <w:rsid w:val="003A22BF"/>
    <w:rsid w:val="003B46E2"/>
    <w:rsid w:val="003C2B1D"/>
    <w:rsid w:val="003D40EC"/>
    <w:rsid w:val="003D52C2"/>
    <w:rsid w:val="003D73F9"/>
    <w:rsid w:val="003E2E92"/>
    <w:rsid w:val="003E64C2"/>
    <w:rsid w:val="00402F80"/>
    <w:rsid w:val="00436D39"/>
    <w:rsid w:val="0044636B"/>
    <w:rsid w:val="004477AD"/>
    <w:rsid w:val="00451FC1"/>
    <w:rsid w:val="00466C12"/>
    <w:rsid w:val="00484F00"/>
    <w:rsid w:val="00493E48"/>
    <w:rsid w:val="004E2A5D"/>
    <w:rsid w:val="005536AC"/>
    <w:rsid w:val="00566055"/>
    <w:rsid w:val="00567424"/>
    <w:rsid w:val="00586CA6"/>
    <w:rsid w:val="00596218"/>
    <w:rsid w:val="005A4ABF"/>
    <w:rsid w:val="005A666D"/>
    <w:rsid w:val="005B70CF"/>
    <w:rsid w:val="005B7383"/>
    <w:rsid w:val="005F1C30"/>
    <w:rsid w:val="005F4369"/>
    <w:rsid w:val="0060632B"/>
    <w:rsid w:val="00607798"/>
    <w:rsid w:val="00626FA9"/>
    <w:rsid w:val="0063263F"/>
    <w:rsid w:val="00657312"/>
    <w:rsid w:val="006735EC"/>
    <w:rsid w:val="00684964"/>
    <w:rsid w:val="006851EE"/>
    <w:rsid w:val="006A0941"/>
    <w:rsid w:val="006A5170"/>
    <w:rsid w:val="006C2B18"/>
    <w:rsid w:val="006D18CC"/>
    <w:rsid w:val="006E0B42"/>
    <w:rsid w:val="006E3CA6"/>
    <w:rsid w:val="0070561A"/>
    <w:rsid w:val="00711A0A"/>
    <w:rsid w:val="00736C7A"/>
    <w:rsid w:val="007543C1"/>
    <w:rsid w:val="00761558"/>
    <w:rsid w:val="00763B0E"/>
    <w:rsid w:val="007758C4"/>
    <w:rsid w:val="00785076"/>
    <w:rsid w:val="007B52AD"/>
    <w:rsid w:val="007D5AB5"/>
    <w:rsid w:val="007E22DB"/>
    <w:rsid w:val="00820C00"/>
    <w:rsid w:val="00824E4B"/>
    <w:rsid w:val="00841B93"/>
    <w:rsid w:val="00844BC4"/>
    <w:rsid w:val="008460DE"/>
    <w:rsid w:val="008577A6"/>
    <w:rsid w:val="00872E06"/>
    <w:rsid w:val="0087493B"/>
    <w:rsid w:val="00884CD4"/>
    <w:rsid w:val="00891BD0"/>
    <w:rsid w:val="0089654E"/>
    <w:rsid w:val="008A365E"/>
    <w:rsid w:val="008A7CA7"/>
    <w:rsid w:val="008B4C07"/>
    <w:rsid w:val="008B51C3"/>
    <w:rsid w:val="008B58A5"/>
    <w:rsid w:val="008C46D2"/>
    <w:rsid w:val="008E77DB"/>
    <w:rsid w:val="00920F16"/>
    <w:rsid w:val="00920F5D"/>
    <w:rsid w:val="009269F8"/>
    <w:rsid w:val="00956E16"/>
    <w:rsid w:val="00965454"/>
    <w:rsid w:val="00977D01"/>
    <w:rsid w:val="009908C3"/>
    <w:rsid w:val="00991C07"/>
    <w:rsid w:val="00997E07"/>
    <w:rsid w:val="009A0150"/>
    <w:rsid w:val="009A1DA7"/>
    <w:rsid w:val="009C579E"/>
    <w:rsid w:val="009D1260"/>
    <w:rsid w:val="009D6604"/>
    <w:rsid w:val="00A23965"/>
    <w:rsid w:val="00A24C63"/>
    <w:rsid w:val="00A2682E"/>
    <w:rsid w:val="00A3469B"/>
    <w:rsid w:val="00A3D886"/>
    <w:rsid w:val="00A40D9D"/>
    <w:rsid w:val="00A668EF"/>
    <w:rsid w:val="00A816EA"/>
    <w:rsid w:val="00AC011B"/>
    <w:rsid w:val="00AF18A1"/>
    <w:rsid w:val="00B172B8"/>
    <w:rsid w:val="00B707BC"/>
    <w:rsid w:val="00B81E24"/>
    <w:rsid w:val="00B81E4F"/>
    <w:rsid w:val="00B865BE"/>
    <w:rsid w:val="00B87479"/>
    <w:rsid w:val="00B90B84"/>
    <w:rsid w:val="00B93467"/>
    <w:rsid w:val="00BA1DFF"/>
    <w:rsid w:val="00BA9735"/>
    <w:rsid w:val="00C20320"/>
    <w:rsid w:val="00C50E73"/>
    <w:rsid w:val="00C630C7"/>
    <w:rsid w:val="00C64C54"/>
    <w:rsid w:val="00C6707F"/>
    <w:rsid w:val="00C83EE4"/>
    <w:rsid w:val="00C86F69"/>
    <w:rsid w:val="00C96EA6"/>
    <w:rsid w:val="00CA4123"/>
    <w:rsid w:val="00CC7455"/>
    <w:rsid w:val="00CC7F11"/>
    <w:rsid w:val="00CF4918"/>
    <w:rsid w:val="00CF4C28"/>
    <w:rsid w:val="00D478E9"/>
    <w:rsid w:val="00D517EA"/>
    <w:rsid w:val="00D52C1F"/>
    <w:rsid w:val="00D5648C"/>
    <w:rsid w:val="00D5780B"/>
    <w:rsid w:val="00D80FE4"/>
    <w:rsid w:val="00DA2D4A"/>
    <w:rsid w:val="00DA5BB6"/>
    <w:rsid w:val="00DC0534"/>
    <w:rsid w:val="00DD1C79"/>
    <w:rsid w:val="00DD292B"/>
    <w:rsid w:val="00DD2BCB"/>
    <w:rsid w:val="00E1287F"/>
    <w:rsid w:val="00E22BEF"/>
    <w:rsid w:val="00E50445"/>
    <w:rsid w:val="00E6193D"/>
    <w:rsid w:val="00E90848"/>
    <w:rsid w:val="00EA1985"/>
    <w:rsid w:val="00EB20B6"/>
    <w:rsid w:val="00EC333A"/>
    <w:rsid w:val="00ED0FE2"/>
    <w:rsid w:val="00ED2517"/>
    <w:rsid w:val="00EE6141"/>
    <w:rsid w:val="00F018D5"/>
    <w:rsid w:val="00F23DF6"/>
    <w:rsid w:val="00F375F8"/>
    <w:rsid w:val="00F4360E"/>
    <w:rsid w:val="00F60815"/>
    <w:rsid w:val="00F71AF3"/>
    <w:rsid w:val="00F71BB8"/>
    <w:rsid w:val="00FB158E"/>
    <w:rsid w:val="00FB1D86"/>
    <w:rsid w:val="00FB463D"/>
    <w:rsid w:val="00FC1988"/>
    <w:rsid w:val="00FC449E"/>
    <w:rsid w:val="00FE1600"/>
    <w:rsid w:val="00FE2F81"/>
    <w:rsid w:val="01264E94"/>
    <w:rsid w:val="01720B8E"/>
    <w:rsid w:val="018F5599"/>
    <w:rsid w:val="0199B5C5"/>
    <w:rsid w:val="019DE7F6"/>
    <w:rsid w:val="023DBCB3"/>
    <w:rsid w:val="0279E570"/>
    <w:rsid w:val="028F5381"/>
    <w:rsid w:val="02B7CE36"/>
    <w:rsid w:val="02C9991A"/>
    <w:rsid w:val="0347962C"/>
    <w:rsid w:val="0348BD09"/>
    <w:rsid w:val="035EFD2C"/>
    <w:rsid w:val="03774C47"/>
    <w:rsid w:val="04BAD6FE"/>
    <w:rsid w:val="04FFAEA6"/>
    <w:rsid w:val="05D4D8F0"/>
    <w:rsid w:val="06B980A9"/>
    <w:rsid w:val="06D65352"/>
    <w:rsid w:val="07D81249"/>
    <w:rsid w:val="07D96F7E"/>
    <w:rsid w:val="0860BBCE"/>
    <w:rsid w:val="086DBB03"/>
    <w:rsid w:val="087C43BF"/>
    <w:rsid w:val="08A6B696"/>
    <w:rsid w:val="08CB13A8"/>
    <w:rsid w:val="08F2715B"/>
    <w:rsid w:val="0910AFFC"/>
    <w:rsid w:val="099A5716"/>
    <w:rsid w:val="09AB62FE"/>
    <w:rsid w:val="0A007F96"/>
    <w:rsid w:val="0AAA5128"/>
    <w:rsid w:val="0ABD98C4"/>
    <w:rsid w:val="0ACFCFB1"/>
    <w:rsid w:val="0BD28FC9"/>
    <w:rsid w:val="0BDFAC45"/>
    <w:rsid w:val="0CCE42BF"/>
    <w:rsid w:val="0CF74B34"/>
    <w:rsid w:val="0D83762A"/>
    <w:rsid w:val="0D9EA0CF"/>
    <w:rsid w:val="0E3387B6"/>
    <w:rsid w:val="0E5F1889"/>
    <w:rsid w:val="0E67575F"/>
    <w:rsid w:val="0EB50362"/>
    <w:rsid w:val="0F446C70"/>
    <w:rsid w:val="0F7ECC86"/>
    <w:rsid w:val="0F82B873"/>
    <w:rsid w:val="0FA4F318"/>
    <w:rsid w:val="1037DD60"/>
    <w:rsid w:val="10978713"/>
    <w:rsid w:val="10CA5C00"/>
    <w:rsid w:val="10E51CF9"/>
    <w:rsid w:val="10FC4C28"/>
    <w:rsid w:val="11787839"/>
    <w:rsid w:val="11B9F025"/>
    <w:rsid w:val="11CE899A"/>
    <w:rsid w:val="11D49F41"/>
    <w:rsid w:val="11E09438"/>
    <w:rsid w:val="11FC1195"/>
    <w:rsid w:val="121EFB21"/>
    <w:rsid w:val="122B3F34"/>
    <w:rsid w:val="12599D1F"/>
    <w:rsid w:val="138E9BC2"/>
    <w:rsid w:val="13C21E43"/>
    <w:rsid w:val="15A60B7E"/>
    <w:rsid w:val="15D4831F"/>
    <w:rsid w:val="15EDBA1E"/>
    <w:rsid w:val="15FC2457"/>
    <w:rsid w:val="1655DDCB"/>
    <w:rsid w:val="16628F38"/>
    <w:rsid w:val="168471D8"/>
    <w:rsid w:val="168BA4B8"/>
    <w:rsid w:val="16C43F8D"/>
    <w:rsid w:val="17867846"/>
    <w:rsid w:val="178F1186"/>
    <w:rsid w:val="17F34795"/>
    <w:rsid w:val="18B92E9D"/>
    <w:rsid w:val="19BF99B5"/>
    <w:rsid w:val="1A070511"/>
    <w:rsid w:val="1A13D284"/>
    <w:rsid w:val="1AB5B763"/>
    <w:rsid w:val="1B1CFC86"/>
    <w:rsid w:val="1B39B7FD"/>
    <w:rsid w:val="1B445AF9"/>
    <w:rsid w:val="1BE12AFF"/>
    <w:rsid w:val="1BE55F22"/>
    <w:rsid w:val="1C56E196"/>
    <w:rsid w:val="1D47F2AB"/>
    <w:rsid w:val="1DC56CF0"/>
    <w:rsid w:val="1DF135EF"/>
    <w:rsid w:val="1EAB541E"/>
    <w:rsid w:val="1EB5616D"/>
    <w:rsid w:val="1EED3C62"/>
    <w:rsid w:val="1EFD932A"/>
    <w:rsid w:val="1F1E3087"/>
    <w:rsid w:val="200F34C7"/>
    <w:rsid w:val="206CD28F"/>
    <w:rsid w:val="207EA441"/>
    <w:rsid w:val="2102DAE8"/>
    <w:rsid w:val="21B6DF91"/>
    <w:rsid w:val="21D5F14A"/>
    <w:rsid w:val="220C22B5"/>
    <w:rsid w:val="221EECF9"/>
    <w:rsid w:val="222F24EC"/>
    <w:rsid w:val="2283EECB"/>
    <w:rsid w:val="234A944A"/>
    <w:rsid w:val="23B4DF8E"/>
    <w:rsid w:val="23C5A3DA"/>
    <w:rsid w:val="23F7072D"/>
    <w:rsid w:val="240C7C57"/>
    <w:rsid w:val="2434A4B8"/>
    <w:rsid w:val="24660BD5"/>
    <w:rsid w:val="252AA277"/>
    <w:rsid w:val="2712E435"/>
    <w:rsid w:val="272D7791"/>
    <w:rsid w:val="2741B7A7"/>
    <w:rsid w:val="27E27580"/>
    <w:rsid w:val="2800F4D0"/>
    <w:rsid w:val="285A8CC8"/>
    <w:rsid w:val="288B8AD9"/>
    <w:rsid w:val="290F719C"/>
    <w:rsid w:val="2944840F"/>
    <w:rsid w:val="29E75744"/>
    <w:rsid w:val="2A1AEB91"/>
    <w:rsid w:val="2A83B353"/>
    <w:rsid w:val="2A8A0932"/>
    <w:rsid w:val="2AE41AAD"/>
    <w:rsid w:val="2B3B3521"/>
    <w:rsid w:val="2BD39134"/>
    <w:rsid w:val="2C3D2F19"/>
    <w:rsid w:val="2D023C6A"/>
    <w:rsid w:val="2DB3E6B0"/>
    <w:rsid w:val="2DC9753A"/>
    <w:rsid w:val="2DE805A6"/>
    <w:rsid w:val="2E249977"/>
    <w:rsid w:val="2E543C2E"/>
    <w:rsid w:val="2EB5F041"/>
    <w:rsid w:val="2EBECF54"/>
    <w:rsid w:val="2F114C1F"/>
    <w:rsid w:val="2F37870B"/>
    <w:rsid w:val="2FA98064"/>
    <w:rsid w:val="304223E1"/>
    <w:rsid w:val="30DE66A2"/>
    <w:rsid w:val="3107C0D1"/>
    <w:rsid w:val="3129B5AC"/>
    <w:rsid w:val="31448E3A"/>
    <w:rsid w:val="31F4611D"/>
    <w:rsid w:val="326A5BA6"/>
    <w:rsid w:val="32C1B92C"/>
    <w:rsid w:val="32EF8CEC"/>
    <w:rsid w:val="33E9EC65"/>
    <w:rsid w:val="343ED44C"/>
    <w:rsid w:val="34E5C5C4"/>
    <w:rsid w:val="35399492"/>
    <w:rsid w:val="354BAE1E"/>
    <w:rsid w:val="3565409C"/>
    <w:rsid w:val="35EF529F"/>
    <w:rsid w:val="368A73B7"/>
    <w:rsid w:val="36AF5B21"/>
    <w:rsid w:val="3726C7DA"/>
    <w:rsid w:val="37B0935B"/>
    <w:rsid w:val="37B2565D"/>
    <w:rsid w:val="398CBAED"/>
    <w:rsid w:val="3A3BCA98"/>
    <w:rsid w:val="3A58C484"/>
    <w:rsid w:val="3A8CED2F"/>
    <w:rsid w:val="3B0F2E63"/>
    <w:rsid w:val="3B8BED74"/>
    <w:rsid w:val="3BF0D722"/>
    <w:rsid w:val="3C8F1A93"/>
    <w:rsid w:val="3D07A792"/>
    <w:rsid w:val="3D967D2A"/>
    <w:rsid w:val="3DBCEFB1"/>
    <w:rsid w:val="3DC03BEF"/>
    <w:rsid w:val="3E2611C2"/>
    <w:rsid w:val="3E55BB59"/>
    <w:rsid w:val="3E6EFE83"/>
    <w:rsid w:val="3EBAE3F9"/>
    <w:rsid w:val="3FDF4E05"/>
    <w:rsid w:val="40219CA9"/>
    <w:rsid w:val="40DE9530"/>
    <w:rsid w:val="41D77338"/>
    <w:rsid w:val="4335AD48"/>
    <w:rsid w:val="43A38BC4"/>
    <w:rsid w:val="453EDDD7"/>
    <w:rsid w:val="4582127D"/>
    <w:rsid w:val="45EB835C"/>
    <w:rsid w:val="461CBF71"/>
    <w:rsid w:val="470583A6"/>
    <w:rsid w:val="47D73189"/>
    <w:rsid w:val="47FCF5D4"/>
    <w:rsid w:val="480D287D"/>
    <w:rsid w:val="48A75148"/>
    <w:rsid w:val="48CAEF15"/>
    <w:rsid w:val="48D51411"/>
    <w:rsid w:val="4A7D85C1"/>
    <w:rsid w:val="4AC6FF1A"/>
    <w:rsid w:val="4AE18B06"/>
    <w:rsid w:val="4AE31D4F"/>
    <w:rsid w:val="4BA25926"/>
    <w:rsid w:val="4BC127BE"/>
    <w:rsid w:val="4C0C2062"/>
    <w:rsid w:val="4C3F9A6B"/>
    <w:rsid w:val="4C774DE9"/>
    <w:rsid w:val="4C9248D8"/>
    <w:rsid w:val="4CA2B694"/>
    <w:rsid w:val="4CD063FB"/>
    <w:rsid w:val="4CD840FA"/>
    <w:rsid w:val="4CF0A94F"/>
    <w:rsid w:val="4E1CF16E"/>
    <w:rsid w:val="4E726484"/>
    <w:rsid w:val="4E735B5D"/>
    <w:rsid w:val="4EF198E7"/>
    <w:rsid w:val="4F185763"/>
    <w:rsid w:val="4F3E4B34"/>
    <w:rsid w:val="4F57C99C"/>
    <w:rsid w:val="4FCE8382"/>
    <w:rsid w:val="4FCFFEC4"/>
    <w:rsid w:val="502522E7"/>
    <w:rsid w:val="50259B21"/>
    <w:rsid w:val="507E4651"/>
    <w:rsid w:val="50C46508"/>
    <w:rsid w:val="50E0B244"/>
    <w:rsid w:val="51073D0D"/>
    <w:rsid w:val="5108A357"/>
    <w:rsid w:val="510CD3B3"/>
    <w:rsid w:val="513375F2"/>
    <w:rsid w:val="518FA93C"/>
    <w:rsid w:val="51AF3A02"/>
    <w:rsid w:val="51D6F8D8"/>
    <w:rsid w:val="51F57071"/>
    <w:rsid w:val="52867268"/>
    <w:rsid w:val="528F3FC4"/>
    <w:rsid w:val="531E0763"/>
    <w:rsid w:val="53AFDEBB"/>
    <w:rsid w:val="54119392"/>
    <w:rsid w:val="54583D25"/>
    <w:rsid w:val="54B604EB"/>
    <w:rsid w:val="54D1AFA3"/>
    <w:rsid w:val="54DC613D"/>
    <w:rsid w:val="551B69C1"/>
    <w:rsid w:val="55560593"/>
    <w:rsid w:val="56CE3DC7"/>
    <w:rsid w:val="56DC341D"/>
    <w:rsid w:val="5772E3CD"/>
    <w:rsid w:val="57811B84"/>
    <w:rsid w:val="57E5E7DB"/>
    <w:rsid w:val="5805B476"/>
    <w:rsid w:val="58742A2A"/>
    <w:rsid w:val="58DA568C"/>
    <w:rsid w:val="58FC0A40"/>
    <w:rsid w:val="59E25426"/>
    <w:rsid w:val="5A11F621"/>
    <w:rsid w:val="5A2757DF"/>
    <w:rsid w:val="5A3502FD"/>
    <w:rsid w:val="5A958F35"/>
    <w:rsid w:val="5B3F8376"/>
    <w:rsid w:val="5D2243C5"/>
    <w:rsid w:val="5D8EEDD8"/>
    <w:rsid w:val="5EFC16F9"/>
    <w:rsid w:val="5F37C47D"/>
    <w:rsid w:val="5FD94370"/>
    <w:rsid w:val="5FE1FEA1"/>
    <w:rsid w:val="60B2B3F2"/>
    <w:rsid w:val="60BE1C70"/>
    <w:rsid w:val="61032D36"/>
    <w:rsid w:val="61A07542"/>
    <w:rsid w:val="61A5FCCF"/>
    <w:rsid w:val="61D2AA7E"/>
    <w:rsid w:val="61FF2C5C"/>
    <w:rsid w:val="621B8F6A"/>
    <w:rsid w:val="62F31585"/>
    <w:rsid w:val="635B484F"/>
    <w:rsid w:val="6369FFCE"/>
    <w:rsid w:val="637A3235"/>
    <w:rsid w:val="640F79E1"/>
    <w:rsid w:val="64448E18"/>
    <w:rsid w:val="64A5B96E"/>
    <w:rsid w:val="64AE00FB"/>
    <w:rsid w:val="64DA522B"/>
    <w:rsid w:val="65F504E6"/>
    <w:rsid w:val="66CB2322"/>
    <w:rsid w:val="674B4705"/>
    <w:rsid w:val="677BB904"/>
    <w:rsid w:val="677DB78A"/>
    <w:rsid w:val="6834559F"/>
    <w:rsid w:val="683A189C"/>
    <w:rsid w:val="6909DA36"/>
    <w:rsid w:val="6942ACE9"/>
    <w:rsid w:val="69A9242B"/>
    <w:rsid w:val="69CBBCD3"/>
    <w:rsid w:val="6AA02992"/>
    <w:rsid w:val="6AA57267"/>
    <w:rsid w:val="6AF924B2"/>
    <w:rsid w:val="6BFE223E"/>
    <w:rsid w:val="6C109E1A"/>
    <w:rsid w:val="6C40A23F"/>
    <w:rsid w:val="6CE66AD2"/>
    <w:rsid w:val="6D20A4C0"/>
    <w:rsid w:val="6D5E058E"/>
    <w:rsid w:val="6DE775C6"/>
    <w:rsid w:val="6F0DB4AB"/>
    <w:rsid w:val="6F2CBED7"/>
    <w:rsid w:val="6F954631"/>
    <w:rsid w:val="701D41F9"/>
    <w:rsid w:val="70573871"/>
    <w:rsid w:val="706CD30D"/>
    <w:rsid w:val="718329CF"/>
    <w:rsid w:val="7183677C"/>
    <w:rsid w:val="72667E35"/>
    <w:rsid w:val="7314733B"/>
    <w:rsid w:val="733CCD7D"/>
    <w:rsid w:val="73A64022"/>
    <w:rsid w:val="7436E2FD"/>
    <w:rsid w:val="744752D4"/>
    <w:rsid w:val="744F8D12"/>
    <w:rsid w:val="756A6F85"/>
    <w:rsid w:val="75A7A2A5"/>
    <w:rsid w:val="75F03261"/>
    <w:rsid w:val="7668D6DD"/>
    <w:rsid w:val="76AB5BFA"/>
    <w:rsid w:val="76B56E46"/>
    <w:rsid w:val="78059523"/>
    <w:rsid w:val="78E76E9F"/>
    <w:rsid w:val="79081099"/>
    <w:rsid w:val="792BB587"/>
    <w:rsid w:val="79F2EB09"/>
    <w:rsid w:val="7A329921"/>
    <w:rsid w:val="7A5FEABE"/>
    <w:rsid w:val="7B31AB00"/>
    <w:rsid w:val="7C14FE68"/>
    <w:rsid w:val="7C55DFD6"/>
    <w:rsid w:val="7D25AC67"/>
    <w:rsid w:val="7D705C1B"/>
    <w:rsid w:val="7DD325C8"/>
    <w:rsid w:val="7E76415B"/>
    <w:rsid w:val="7E7C3D51"/>
    <w:rsid w:val="7F42DBD4"/>
    <w:rsid w:val="7F85C80D"/>
    <w:rsid w:val="7FD3008C"/>
    <w:rsid w:val="7FEA4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059D"/>
  <w15:chartTrackingRefBased/>
  <w15:docId w15:val="{DB7EEA18-110B-401B-811B-593F902E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F19"/>
    <w:rPr>
      <w:rFonts w:eastAsiaTheme="majorEastAsia" w:cstheme="majorBidi"/>
      <w:color w:val="272727" w:themeColor="text1" w:themeTint="D8"/>
    </w:rPr>
  </w:style>
  <w:style w:type="paragraph" w:styleId="Title">
    <w:name w:val="Title"/>
    <w:basedOn w:val="Normal"/>
    <w:next w:val="Normal"/>
    <w:link w:val="TitleChar"/>
    <w:uiPriority w:val="10"/>
    <w:qFormat/>
    <w:rsid w:val="001B3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F19"/>
    <w:pPr>
      <w:spacing w:before="160"/>
      <w:jc w:val="center"/>
    </w:pPr>
    <w:rPr>
      <w:i/>
      <w:iCs/>
      <w:color w:val="404040" w:themeColor="text1" w:themeTint="BF"/>
    </w:rPr>
  </w:style>
  <w:style w:type="character" w:customStyle="1" w:styleId="QuoteChar">
    <w:name w:val="Quote Char"/>
    <w:basedOn w:val="DefaultParagraphFont"/>
    <w:link w:val="Quote"/>
    <w:uiPriority w:val="29"/>
    <w:rsid w:val="001B3F19"/>
    <w:rPr>
      <w:i/>
      <w:iCs/>
      <w:color w:val="404040" w:themeColor="text1" w:themeTint="BF"/>
    </w:rPr>
  </w:style>
  <w:style w:type="paragraph" w:styleId="ListParagraph">
    <w:name w:val="List Paragraph"/>
    <w:basedOn w:val="Normal"/>
    <w:uiPriority w:val="34"/>
    <w:qFormat/>
    <w:rsid w:val="001B3F19"/>
    <w:pPr>
      <w:ind w:left="720"/>
      <w:contextualSpacing/>
    </w:pPr>
  </w:style>
  <w:style w:type="character" w:styleId="IntenseEmphasis">
    <w:name w:val="Intense Emphasis"/>
    <w:basedOn w:val="DefaultParagraphFont"/>
    <w:uiPriority w:val="21"/>
    <w:qFormat/>
    <w:rsid w:val="001B3F19"/>
    <w:rPr>
      <w:i/>
      <w:iCs/>
      <w:color w:val="0F4761" w:themeColor="accent1" w:themeShade="BF"/>
    </w:rPr>
  </w:style>
  <w:style w:type="paragraph" w:styleId="IntenseQuote">
    <w:name w:val="Intense Quote"/>
    <w:basedOn w:val="Normal"/>
    <w:next w:val="Normal"/>
    <w:link w:val="IntenseQuoteChar"/>
    <w:uiPriority w:val="30"/>
    <w:qFormat/>
    <w:rsid w:val="001B3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F19"/>
    <w:rPr>
      <w:i/>
      <w:iCs/>
      <w:color w:val="0F4761" w:themeColor="accent1" w:themeShade="BF"/>
    </w:rPr>
  </w:style>
  <w:style w:type="character" w:styleId="IntenseReference">
    <w:name w:val="Intense Reference"/>
    <w:basedOn w:val="DefaultParagraphFont"/>
    <w:uiPriority w:val="32"/>
    <w:qFormat/>
    <w:rsid w:val="001B3F19"/>
    <w:rPr>
      <w:b/>
      <w:bCs/>
      <w:smallCaps/>
      <w:color w:val="0F4761" w:themeColor="accent1" w:themeShade="BF"/>
      <w:spacing w:val="5"/>
    </w:rPr>
  </w:style>
  <w:style w:type="paragraph" w:styleId="Revision">
    <w:name w:val="Revision"/>
    <w:hidden/>
    <w:uiPriority w:val="99"/>
    <w:semiHidden/>
    <w:rsid w:val="00977D01"/>
    <w:pPr>
      <w:spacing w:after="0" w:line="240" w:lineRule="auto"/>
    </w:pPr>
  </w:style>
  <w:style w:type="paragraph" w:styleId="Header">
    <w:name w:val="header"/>
    <w:basedOn w:val="Normal"/>
    <w:link w:val="HeaderChar"/>
    <w:uiPriority w:val="99"/>
    <w:unhideWhenUsed/>
    <w:rsid w:val="008B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C07"/>
  </w:style>
  <w:style w:type="paragraph" w:styleId="Footer">
    <w:name w:val="footer"/>
    <w:basedOn w:val="Normal"/>
    <w:link w:val="FooterChar"/>
    <w:uiPriority w:val="99"/>
    <w:unhideWhenUsed/>
    <w:rsid w:val="008B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C0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0B6F02"/>
    <w:rPr>
      <w:b/>
      <w:bCs/>
    </w:rPr>
  </w:style>
  <w:style w:type="paragraph" w:styleId="CommentSubject">
    <w:name w:val="annotation subject"/>
    <w:basedOn w:val="CommentText"/>
    <w:next w:val="CommentText"/>
    <w:link w:val="CommentSubjectChar"/>
    <w:uiPriority w:val="99"/>
    <w:semiHidden/>
    <w:unhideWhenUsed/>
    <w:rsid w:val="00105067"/>
    <w:rPr>
      <w:b/>
      <w:bCs/>
    </w:rPr>
  </w:style>
  <w:style w:type="character" w:customStyle="1" w:styleId="CommentSubjectChar">
    <w:name w:val="Comment Subject Char"/>
    <w:basedOn w:val="CommentTextChar"/>
    <w:link w:val="CommentSubject"/>
    <w:uiPriority w:val="99"/>
    <w:semiHidden/>
    <w:rsid w:val="00105067"/>
    <w:rPr>
      <w:b/>
      <w:bCs/>
      <w:sz w:val="20"/>
      <w:szCs w:val="20"/>
    </w:rPr>
  </w:style>
  <w:style w:type="paragraph" w:styleId="NormalWeb">
    <w:name w:val="Normal (Web)"/>
    <w:basedOn w:val="Normal"/>
    <w:uiPriority w:val="99"/>
    <w:unhideWhenUsed/>
    <w:rsid w:val="0065731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360">
      <w:bodyDiv w:val="1"/>
      <w:marLeft w:val="0"/>
      <w:marRight w:val="0"/>
      <w:marTop w:val="0"/>
      <w:marBottom w:val="0"/>
      <w:divBdr>
        <w:top w:val="none" w:sz="0" w:space="0" w:color="auto"/>
        <w:left w:val="none" w:sz="0" w:space="0" w:color="auto"/>
        <w:bottom w:val="none" w:sz="0" w:space="0" w:color="auto"/>
        <w:right w:val="none" w:sz="0" w:space="0" w:color="auto"/>
      </w:divBdr>
      <w:divsChild>
        <w:div w:id="1430348289">
          <w:marLeft w:val="0"/>
          <w:marRight w:val="0"/>
          <w:marTop w:val="0"/>
          <w:marBottom w:val="0"/>
          <w:divBdr>
            <w:top w:val="none" w:sz="0" w:space="0" w:color="auto"/>
            <w:left w:val="none" w:sz="0" w:space="0" w:color="auto"/>
            <w:bottom w:val="none" w:sz="0" w:space="0" w:color="auto"/>
            <w:right w:val="none" w:sz="0" w:space="0" w:color="auto"/>
          </w:divBdr>
          <w:divsChild>
            <w:div w:id="491028131">
              <w:marLeft w:val="0"/>
              <w:marRight w:val="0"/>
              <w:marTop w:val="0"/>
              <w:marBottom w:val="0"/>
              <w:divBdr>
                <w:top w:val="none" w:sz="0" w:space="0" w:color="auto"/>
                <w:left w:val="none" w:sz="0" w:space="0" w:color="auto"/>
                <w:bottom w:val="none" w:sz="0" w:space="0" w:color="auto"/>
                <w:right w:val="none" w:sz="0" w:space="0" w:color="auto"/>
              </w:divBdr>
              <w:divsChild>
                <w:div w:id="1957368390">
                  <w:marLeft w:val="0"/>
                  <w:marRight w:val="0"/>
                  <w:marTop w:val="0"/>
                  <w:marBottom w:val="0"/>
                  <w:divBdr>
                    <w:top w:val="none" w:sz="0" w:space="0" w:color="auto"/>
                    <w:left w:val="none" w:sz="0" w:space="0" w:color="auto"/>
                    <w:bottom w:val="none" w:sz="0" w:space="0" w:color="auto"/>
                    <w:right w:val="none" w:sz="0" w:space="0" w:color="auto"/>
                  </w:divBdr>
                  <w:divsChild>
                    <w:div w:id="18147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6329">
          <w:marLeft w:val="0"/>
          <w:marRight w:val="0"/>
          <w:marTop w:val="0"/>
          <w:marBottom w:val="0"/>
          <w:divBdr>
            <w:top w:val="none" w:sz="0" w:space="0" w:color="auto"/>
            <w:left w:val="none" w:sz="0" w:space="0" w:color="auto"/>
            <w:bottom w:val="none" w:sz="0" w:space="0" w:color="auto"/>
            <w:right w:val="none" w:sz="0" w:space="0" w:color="auto"/>
          </w:divBdr>
          <w:divsChild>
            <w:div w:id="1809323223">
              <w:marLeft w:val="0"/>
              <w:marRight w:val="0"/>
              <w:marTop w:val="0"/>
              <w:marBottom w:val="0"/>
              <w:divBdr>
                <w:top w:val="none" w:sz="0" w:space="0" w:color="auto"/>
                <w:left w:val="none" w:sz="0" w:space="0" w:color="auto"/>
                <w:bottom w:val="none" w:sz="0" w:space="0" w:color="auto"/>
                <w:right w:val="none" w:sz="0" w:space="0" w:color="auto"/>
              </w:divBdr>
              <w:divsChild>
                <w:div w:id="1714307927">
                  <w:marLeft w:val="0"/>
                  <w:marRight w:val="0"/>
                  <w:marTop w:val="0"/>
                  <w:marBottom w:val="0"/>
                  <w:divBdr>
                    <w:top w:val="none" w:sz="0" w:space="0" w:color="auto"/>
                    <w:left w:val="none" w:sz="0" w:space="0" w:color="auto"/>
                    <w:bottom w:val="none" w:sz="0" w:space="0" w:color="auto"/>
                    <w:right w:val="none" w:sz="0" w:space="0" w:color="auto"/>
                  </w:divBdr>
                  <w:divsChild>
                    <w:div w:id="15289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6647">
      <w:bodyDiv w:val="1"/>
      <w:marLeft w:val="0"/>
      <w:marRight w:val="0"/>
      <w:marTop w:val="0"/>
      <w:marBottom w:val="0"/>
      <w:divBdr>
        <w:top w:val="none" w:sz="0" w:space="0" w:color="auto"/>
        <w:left w:val="none" w:sz="0" w:space="0" w:color="auto"/>
        <w:bottom w:val="none" w:sz="0" w:space="0" w:color="auto"/>
        <w:right w:val="none" w:sz="0" w:space="0" w:color="auto"/>
      </w:divBdr>
    </w:div>
    <w:div w:id="489368230">
      <w:bodyDiv w:val="1"/>
      <w:marLeft w:val="0"/>
      <w:marRight w:val="0"/>
      <w:marTop w:val="0"/>
      <w:marBottom w:val="0"/>
      <w:divBdr>
        <w:top w:val="none" w:sz="0" w:space="0" w:color="auto"/>
        <w:left w:val="none" w:sz="0" w:space="0" w:color="auto"/>
        <w:bottom w:val="none" w:sz="0" w:space="0" w:color="auto"/>
        <w:right w:val="none" w:sz="0" w:space="0" w:color="auto"/>
      </w:divBdr>
      <w:divsChild>
        <w:div w:id="560750086">
          <w:marLeft w:val="0"/>
          <w:marRight w:val="0"/>
          <w:marTop w:val="0"/>
          <w:marBottom w:val="0"/>
          <w:divBdr>
            <w:top w:val="none" w:sz="0" w:space="0" w:color="auto"/>
            <w:left w:val="none" w:sz="0" w:space="0" w:color="auto"/>
            <w:bottom w:val="none" w:sz="0" w:space="0" w:color="auto"/>
            <w:right w:val="none" w:sz="0" w:space="0" w:color="auto"/>
          </w:divBdr>
          <w:divsChild>
            <w:div w:id="726033252">
              <w:marLeft w:val="0"/>
              <w:marRight w:val="0"/>
              <w:marTop w:val="0"/>
              <w:marBottom w:val="0"/>
              <w:divBdr>
                <w:top w:val="none" w:sz="0" w:space="0" w:color="auto"/>
                <w:left w:val="none" w:sz="0" w:space="0" w:color="auto"/>
                <w:bottom w:val="none" w:sz="0" w:space="0" w:color="auto"/>
                <w:right w:val="none" w:sz="0" w:space="0" w:color="auto"/>
              </w:divBdr>
              <w:divsChild>
                <w:div w:id="247809427">
                  <w:marLeft w:val="0"/>
                  <w:marRight w:val="0"/>
                  <w:marTop w:val="0"/>
                  <w:marBottom w:val="0"/>
                  <w:divBdr>
                    <w:top w:val="none" w:sz="0" w:space="0" w:color="auto"/>
                    <w:left w:val="none" w:sz="0" w:space="0" w:color="auto"/>
                    <w:bottom w:val="none" w:sz="0" w:space="0" w:color="auto"/>
                    <w:right w:val="none" w:sz="0" w:space="0" w:color="auto"/>
                  </w:divBdr>
                  <w:divsChild>
                    <w:div w:id="19037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30331">
          <w:marLeft w:val="0"/>
          <w:marRight w:val="0"/>
          <w:marTop w:val="0"/>
          <w:marBottom w:val="0"/>
          <w:divBdr>
            <w:top w:val="none" w:sz="0" w:space="0" w:color="auto"/>
            <w:left w:val="none" w:sz="0" w:space="0" w:color="auto"/>
            <w:bottom w:val="none" w:sz="0" w:space="0" w:color="auto"/>
            <w:right w:val="none" w:sz="0" w:space="0" w:color="auto"/>
          </w:divBdr>
          <w:divsChild>
            <w:div w:id="173960800">
              <w:marLeft w:val="0"/>
              <w:marRight w:val="0"/>
              <w:marTop w:val="0"/>
              <w:marBottom w:val="0"/>
              <w:divBdr>
                <w:top w:val="none" w:sz="0" w:space="0" w:color="auto"/>
                <w:left w:val="none" w:sz="0" w:space="0" w:color="auto"/>
                <w:bottom w:val="none" w:sz="0" w:space="0" w:color="auto"/>
                <w:right w:val="none" w:sz="0" w:space="0" w:color="auto"/>
              </w:divBdr>
              <w:divsChild>
                <w:div w:id="1264992291">
                  <w:marLeft w:val="0"/>
                  <w:marRight w:val="0"/>
                  <w:marTop w:val="0"/>
                  <w:marBottom w:val="0"/>
                  <w:divBdr>
                    <w:top w:val="none" w:sz="0" w:space="0" w:color="auto"/>
                    <w:left w:val="none" w:sz="0" w:space="0" w:color="auto"/>
                    <w:bottom w:val="none" w:sz="0" w:space="0" w:color="auto"/>
                    <w:right w:val="none" w:sz="0" w:space="0" w:color="auto"/>
                  </w:divBdr>
                  <w:divsChild>
                    <w:div w:id="9046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39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5AB7334D-24CA-4D5F-9844-970C3DF27E67}">
    <t:Anchor>
      <t:Comment id="1213931171"/>
    </t:Anchor>
    <t:History>
      <t:Event id="{B9605E46-E850-4DD0-8C79-C1403045BC58}" time="2025-09-09T18:15:21.35Z">
        <t:Attribution userId="S::smvogel@csmd.edu::c6e6a074-2ff3-482c-9c75-948dfdc6cbd2" userProvider="AD" userName="Susan Vogel"/>
        <t:Anchor>
          <t:Comment id="1213931171"/>
        </t:Anchor>
        <t:Create/>
      </t:Event>
      <t:Event id="{5287D1D7-2BBC-4FBF-9A4A-D94870D1E482}" time="2025-09-09T18:15:21.35Z">
        <t:Attribution userId="S::smvogel@csmd.edu::c6e6a074-2ff3-482c-9c75-948dfdc6cbd2" userProvider="AD" userName="Susan Vogel"/>
        <t:Anchor>
          <t:Comment id="1213931171"/>
        </t:Anchor>
        <t:Assign userId="S::eflowers-fields@csmd.edu::d3b3bb34-5300-4dd9-9de1-98e2a84ab392" userProvider="AD" userName="Ellen Flowers-Fields"/>
      </t:Event>
      <t:Event id="{65219049-9A41-4BFF-BBA0-459822A69DE3}" time="2025-09-09T18:15:21.35Z">
        <t:Attribution userId="S::smvogel@csmd.edu::c6e6a074-2ff3-482c-9c75-948dfdc6cbd2" userProvider="AD" userName="Susan Vogel"/>
        <t:Anchor>
          <t:Comment id="1213931171"/>
        </t:Anchor>
        <t:SetTitle title="@Ellen Flowers-Fields I don't believe the position is funded; the external endowment funds resources for the member, which may include position funding. We have three currently, and only one provides partial salary funding."/>
      </t:Event>
    </t:History>
  </t:Task>
  <t:Task id="{B8AA061E-2168-46B5-8D41-9C650E9183FE}">
    <t:Anchor>
      <t:Comment id="168723850"/>
    </t:Anchor>
    <t:History>
      <t:Event id="{07F40134-2637-4729-B7D9-BDE86C14031C}" time="2025-09-08T12:27:30.18Z">
        <t:Attribution userId="S::eflowers-fields@csmd.edu::d3b3bb34-5300-4dd9-9de1-98e2a84ab392" userProvider="AD" userName="Ellen Flowers-Fields"/>
        <t:Anchor>
          <t:Comment id="168723850"/>
        </t:Anchor>
        <t:Create/>
      </t:Event>
      <t:Event id="{6BC85AA1-1870-4F0C-BCF3-CC4556AA402F}" time="2025-09-08T12:27:30.18Z">
        <t:Attribution userId="S::eflowers-fields@csmd.edu::d3b3bb34-5300-4dd9-9de1-98e2a84ab392" userProvider="AD" userName="Ellen Flowers-Fields"/>
        <t:Anchor>
          <t:Comment id="168723850"/>
        </t:Anchor>
        <t:Assign userId="S::rjprice@csmd.edu::408fda3c-eea1-40d0-b639-2a489161945c" userProvider="AD" userName="Ronnie Price"/>
      </t:Event>
      <t:Event id="{F97A5623-4B0E-4B2E-9152-C3528100C88A}" time="2025-09-08T12:27:30.18Z">
        <t:Attribution userId="S::eflowers-fields@csmd.edu::d3b3bb34-5300-4dd9-9de1-98e2a84ab392" userProvider="AD" userName="Ellen Flowers-Fields"/>
        <t:Anchor>
          <t:Comment id="168723850"/>
        </t:Anchor>
        <t:SetTitle title="@Ronnie Price you indicated you had some language to align this with the requirements in the tenure policy. Can you please add."/>
      </t:Event>
    </t:History>
  </t:Task>
  <t:Task id="{C3106569-628A-4998-B913-6B69345B497E}">
    <t:Anchor>
      <t:Comment id="972178047"/>
    </t:Anchor>
    <t:History>
      <t:Event id="{C3C3C1D5-FBF0-482F-BC08-C14CE1A1E5CF}" time="2025-09-09T18:32:45.847Z">
        <t:Attribution userId="S::smvogel@csmd.edu::c6e6a074-2ff3-482c-9c75-948dfdc6cbd2" userProvider="AD" userName="Susan Vogel"/>
        <t:Anchor>
          <t:Comment id="972178047"/>
        </t:Anchor>
        <t:Create/>
      </t:Event>
      <t:Event id="{0C9A1316-39AC-4579-A7E2-1C0321878611}" time="2025-09-09T18:32:45.847Z">
        <t:Attribution userId="S::smvogel@csmd.edu::c6e6a074-2ff3-482c-9c75-948dfdc6cbd2" userProvider="AD" userName="Susan Vogel"/>
        <t:Anchor>
          <t:Comment id="972178047"/>
        </t:Anchor>
        <t:Assign userId="S::eflowers-fields@csmd.edu::d3b3bb34-5300-4dd9-9de1-98e2a84ab392" userProvider="AD" userName="Ellen Flowers-Fields"/>
      </t:Event>
      <t:Event id="{7377885B-9619-4BD2-A8D0-43EA5C1155C4}" time="2025-09-09T18:32:45.847Z">
        <t:Attribution userId="S::smvogel@csmd.edu::c6e6a074-2ff3-482c-9c75-948dfdc6cbd2" userProvider="AD" userName="Susan Vogel"/>
        <t:Anchor>
          <t:Comment id="972178047"/>
        </t:Anchor>
        <t:SetTitle title="@Ellen Flowers-Fields can you shed light on this part? Just wanting to understand. If we had a new endowment for a distinguished professor and the donor desired a 2 year period, is this what this language is for?"/>
      </t:Event>
      <t:Event id="{5F8B88F7-3723-49DF-BDF8-F33F6EF1E98E}" time="2025-09-11T18:14:45.852Z">
        <t:Attribution userId="S::smvogel@csmd.edu::c6e6a074-2ff3-482c-9c75-948dfdc6cbd2" userProvider="AD" userName="Susan Vogel"/>
        <t:Progress percentComplete="100"/>
      </t:Event>
    </t:History>
  </t:Task>
  <t:Task id="{1B07765B-45F4-4EDD-9DD7-8F827BD260C6}">
    <t:Anchor>
      <t:Comment id="1279298971"/>
    </t:Anchor>
    <t:History>
      <t:Event id="{5130F2DB-C502-4D8D-9EF6-594A5870933B}" time="2025-09-09T18:34:44.44Z">
        <t:Attribution userId="S::smvogel@csmd.edu::c6e6a074-2ff3-482c-9c75-948dfdc6cbd2" userProvider="AD" userName="Susan Vogel"/>
        <t:Anchor>
          <t:Comment id="1279298971"/>
        </t:Anchor>
        <t:Create/>
      </t:Event>
      <t:Event id="{C9726F18-868F-46EC-B85D-5912EF83C055}" time="2025-09-09T18:34:44.44Z">
        <t:Attribution userId="S::smvogel@csmd.edu::c6e6a074-2ff3-482c-9c75-948dfdc6cbd2" userProvider="AD" userName="Susan Vogel"/>
        <t:Anchor>
          <t:Comment id="1279298971"/>
        </t:Anchor>
        <t:Assign userId="S::tmkruszka1@csmd.edu::f443e099-c820-4e21-b751-c990c24b4ddd" userProvider="AD" userName="Toni Kruszka"/>
      </t:Event>
      <t:Event id="{31CEFEB0-2ED0-4A58-90A6-2993226039D2}" time="2025-09-09T18:34:44.44Z">
        <t:Attribution userId="S::smvogel@csmd.edu::c6e6a074-2ff3-482c-9c75-948dfdc6cbd2" userProvider="AD" userName="Susan Vogel"/>
        <t:Anchor>
          <t:Comment id="1279298971"/>
        </t:Anchor>
        <t:SetTitle title="I think this should be clarified to read &quot;allowable based upon the availability of funds from the designated endowment.&quot; Maybe @Toni Kruszka can weigh in on this."/>
      </t:Event>
      <t:Event id="{0B4A3723-7D64-4939-8DD9-7FD2DC982CC3}" time="2025-09-11T18:17:37.722Z">
        <t:Attribution userId="S::eflowers-fields@csmd.edu::d3b3bb34-5300-4dd9-9de1-98e2a84ab392" userProvider="AD" userName="Ellen Flowers-Field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73FDD9E1B56A4D8C1922250F245E5E" ma:contentTypeVersion="4" ma:contentTypeDescription="Create a new document." ma:contentTypeScope="" ma:versionID="03b1ab4e8f046a0acb4b3159f3517e2c">
  <xsd:schema xmlns:xsd="http://www.w3.org/2001/XMLSchema" xmlns:xs="http://www.w3.org/2001/XMLSchema" xmlns:p="http://schemas.microsoft.com/office/2006/metadata/properties" xmlns:ns2="49e16f0e-cf58-48e1-bde2-a33dc6e947e3" targetNamespace="http://schemas.microsoft.com/office/2006/metadata/properties" ma:root="true" ma:fieldsID="8ce400eb76e6cddb2fbb66b56890df2d" ns2:_="">
    <xsd:import namespace="49e16f0e-cf58-48e1-bde2-a33dc6e947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16f0e-cf58-48e1-bde2-a33dc6e94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279EB-D7B7-4D65-9D70-F85B8A3AEA21}">
  <ds:schemaRefs>
    <ds:schemaRef ds:uri="http://schemas.microsoft.com/sharepoint/v3/contenttype/forms"/>
  </ds:schemaRefs>
</ds:datastoreItem>
</file>

<file path=customXml/itemProps2.xml><?xml version="1.0" encoding="utf-8"?>
<ds:datastoreItem xmlns:ds="http://schemas.openxmlformats.org/officeDocument/2006/customXml" ds:itemID="{317B285B-F3CA-44C4-ABAC-D6B92FF64DBA}">
  <ds:schemaRefs>
    <ds:schemaRef ds:uri="http://schemas.openxmlformats.org/officeDocument/2006/bibliography"/>
  </ds:schemaRefs>
</ds:datastoreItem>
</file>

<file path=customXml/itemProps3.xml><?xml version="1.0" encoding="utf-8"?>
<ds:datastoreItem xmlns:ds="http://schemas.openxmlformats.org/officeDocument/2006/customXml" ds:itemID="{03BD35AA-F1F5-4571-AE59-A4A5539DA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16f0e-cf58-48e1-bde2-a33dc6e94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194E5-7085-496A-AF16-71EB6024AEA0}">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49e16f0e-cf58-48e1-bde2-a33dc6e947e3"/>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848</Words>
  <Characters>5177</Characters>
  <Application>Microsoft Office Word</Application>
  <DocSecurity>0</DocSecurity>
  <Lines>98</Lines>
  <Paragraphs>55</Paragraphs>
  <ScaleCrop>false</ScaleCrop>
  <HeadingPairs>
    <vt:vector size="2" baseType="variant">
      <vt:variant>
        <vt:lpstr>Title</vt:lpstr>
      </vt:variant>
      <vt:variant>
        <vt:i4>1</vt:i4>
      </vt:variant>
    </vt:vector>
  </HeadingPairs>
  <TitlesOfParts>
    <vt:vector size="1" baseType="lpstr">
      <vt:lpstr/>
    </vt:vector>
  </TitlesOfParts>
  <Company>College of Southern Maryland</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Price</dc:creator>
  <cp:keywords/>
  <dc:description/>
  <cp:lastModifiedBy>Megan Allen</cp:lastModifiedBy>
  <cp:revision>4</cp:revision>
  <dcterms:created xsi:type="dcterms:W3CDTF">2025-10-21T01:59:00Z</dcterms:created>
  <dcterms:modified xsi:type="dcterms:W3CDTF">2025-10-21T02:00:00Z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0x010100A873FDD9E1B56A4D8C1922250F245E5E</vt:lpwstr>
  </property>
  <property fmtid="{D5CDD505-2E9C-101B-9397-08002B2CF9AE}" pid="3" name="GrammarlyDocumentId">
    <vt:lpwstr>ae92bbb7-693e-409a-a94b-f434dd105342</vt:lpwstr>
  </property>
</Properties>
</file>